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4C" w:rsidRPr="009B374C" w:rsidRDefault="009B374C" w:rsidP="009B374C">
      <w:pPr>
        <w:spacing w:after="0" w:line="240" w:lineRule="auto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9B374C">
        <w:rPr>
          <w:rFonts w:eastAsia="Times New Roman" w:cs="Times New Roman"/>
          <w:b/>
          <w:noProof/>
          <w:sz w:val="28"/>
          <w:szCs w:val="28"/>
          <w:lang w:eastAsia="ru-RU"/>
        </w:rPr>
        <w:t>23 ноября 2011 г.</w:t>
      </w:r>
      <w:r w:rsidRPr="009B374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641E31">
        <w:rPr>
          <w:rFonts w:eastAsia="Times New Roman" w:cs="Times New Roman"/>
          <w:b/>
          <w:sz w:val="28"/>
          <w:szCs w:val="28"/>
          <w:lang w:eastAsia="ru-RU"/>
        </w:rPr>
        <w:t>ИНТЕРФАКС СЕВЕРО-ЗАПАД</w:t>
      </w:r>
    </w:p>
    <w:p w:rsidR="009B374C" w:rsidRDefault="009B374C" w:rsidP="009B374C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9B374C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http://www.interfax-russia.ru/NorthWest/report.asp?id=275410&amp;sec=1674</w:t>
      </w:r>
    </w:p>
    <w:p w:rsidR="009B374C" w:rsidRDefault="009B374C" w:rsidP="009B374C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641E31" w:rsidRPr="00641E31" w:rsidRDefault="00641E31" w:rsidP="009B374C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641E3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Туризм может стать локомотивом развития территорий в Петербурге - эксперт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Санкт-Петербург. 23 ноября. ИНТЕРФАКС СЕВЕРО-ЗАПАД – Развитие новых территорий в Петербурге и приспособление их под экскурсионно-рекреационные цели повысит туристическую привлекательность северной столицы, убежден вице-президент Российского союза туриндустрии Сергей Корнеев.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"Туризм – это локомотив развития территорий, в Петербурге надо создавать внутригородские территории, своеобразные туристические кластеры, чтобы экономическая эффективность от туризма повышалась", - сказал С.Корнеев на пресс-конференции в информационном агентстве "Интерфакс Северо-Запад" в среду.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Он подчеркнул, что туристы зачастую хотят не только посещать всемирно известные музеи и архитектурные памятники, но и погружаться в обычную городскую среду. С.Корнеев заметил, что одним из таких кластерных проектов в будущем может стать остров Новая Голландия, а также так называемый Царский путь из Петербурга в Петергоф и Пушкин к императорским дворцам.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"Если когда-либо будет решен вопрос с выводом промышленных предприятий из центра города, то тогда надо будет решать проблему того, что в этом центре сделать. Опыт Европы показывает, что туристическое развитие городской территории с благоустроенными улицами, отелями, магазинами оказывается выигрышным", - добавил С.Корнеев.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Между тем число приезжающих в северную столицу год от года возрастает: по словам С.Корнеева, в этом году увеличилось количество как российских туристов, так и иностранных, однако об абсолютных величинах гостей Петербурга в этом году пока говорить рано.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"Главная задача – не только увеличивать количество туристов, но и делать так, чтобы росли сроки пребывания в городе. Один день пребывания туриста обеспечивает три рабочих места", - сказал С.Корнеев.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В свою очередь ректор Санкт-Петербургского государственного университета сервиса и экономики Александр Викторов рассказал о начале работы II Международного форума "Туризм и гостиничный бизнес. Стратегии взаимодействия образовательных учреждений и работодателей".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Форум откроется в четверг в Таврическом дворце и продлится до 25 ноября. Он соберет более 800 участников – работников в сфере туристического бизнеса, которые обсудят современное состояние отрасли, новые подходы в организации работы, проблемы подготовки кадров в индустрии гостеприимства.</w:t>
      </w:r>
    </w:p>
    <w:p w:rsidR="00641E31" w:rsidRPr="00641E31" w:rsidRDefault="00641E31" w:rsidP="009B374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41E31">
        <w:rPr>
          <w:rFonts w:eastAsia="Times New Roman" w:cs="Times New Roman"/>
          <w:sz w:val="24"/>
          <w:szCs w:val="24"/>
          <w:lang w:eastAsia="ru-RU"/>
        </w:rPr>
        <w:t>"Одной из тем станет обсуждение подготовки волонтеров для работы на олимпиаде в Сочи", - сообщил А.</w:t>
      </w:r>
      <w:r w:rsidR="009B37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41E31">
        <w:rPr>
          <w:rFonts w:eastAsia="Times New Roman" w:cs="Times New Roman"/>
          <w:sz w:val="24"/>
          <w:szCs w:val="24"/>
          <w:lang w:eastAsia="ru-RU"/>
        </w:rPr>
        <w:t>Викторов.</w:t>
      </w:r>
    </w:p>
    <w:p w:rsidR="00CA1C35" w:rsidRDefault="00CA1C35" w:rsidP="009B374C">
      <w:pPr>
        <w:jc w:val="both"/>
      </w:pPr>
    </w:p>
    <w:sectPr w:rsidR="00CA1C35" w:rsidSect="00CA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2D" w:rsidRDefault="001A1C2D" w:rsidP="00641E31">
      <w:pPr>
        <w:spacing w:after="0" w:line="240" w:lineRule="auto"/>
      </w:pPr>
      <w:r>
        <w:separator/>
      </w:r>
    </w:p>
  </w:endnote>
  <w:endnote w:type="continuationSeparator" w:id="0">
    <w:p w:rsidR="001A1C2D" w:rsidRDefault="001A1C2D" w:rsidP="006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2D" w:rsidRDefault="001A1C2D" w:rsidP="00641E31">
      <w:pPr>
        <w:spacing w:after="0" w:line="240" w:lineRule="auto"/>
      </w:pPr>
      <w:r>
        <w:separator/>
      </w:r>
    </w:p>
  </w:footnote>
  <w:footnote w:type="continuationSeparator" w:id="0">
    <w:p w:rsidR="001A1C2D" w:rsidRDefault="001A1C2D" w:rsidP="00641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E31"/>
    <w:rsid w:val="001A1C2D"/>
    <w:rsid w:val="00641E31"/>
    <w:rsid w:val="009B374C"/>
    <w:rsid w:val="00CA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35"/>
  </w:style>
  <w:style w:type="paragraph" w:styleId="1">
    <w:name w:val="heading 1"/>
    <w:basedOn w:val="a"/>
    <w:link w:val="10"/>
    <w:uiPriority w:val="9"/>
    <w:qFormat/>
    <w:rsid w:val="00641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4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1E31"/>
  </w:style>
  <w:style w:type="paragraph" w:styleId="a8">
    <w:name w:val="footer"/>
    <w:basedOn w:val="a"/>
    <w:link w:val="a9"/>
    <w:uiPriority w:val="99"/>
    <w:semiHidden/>
    <w:unhideWhenUsed/>
    <w:rsid w:val="0064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2011-12-03T08:50:00Z</dcterms:created>
  <dcterms:modified xsi:type="dcterms:W3CDTF">2011-12-03T09:21:00Z</dcterms:modified>
</cp:coreProperties>
</file>