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4C" w:rsidRPr="009B374C" w:rsidRDefault="009B374C" w:rsidP="009B374C">
      <w:pPr>
        <w:spacing w:after="0" w:line="240" w:lineRule="auto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9B374C">
        <w:rPr>
          <w:rFonts w:eastAsia="Times New Roman" w:cs="Times New Roman"/>
          <w:b/>
          <w:noProof/>
          <w:sz w:val="28"/>
          <w:szCs w:val="28"/>
          <w:lang w:eastAsia="ru-RU"/>
        </w:rPr>
        <w:t>23 ноября 2011 г.</w:t>
      </w:r>
      <w:r w:rsidRPr="009B374C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641E31">
        <w:rPr>
          <w:rFonts w:eastAsia="Times New Roman" w:cs="Times New Roman"/>
          <w:b/>
          <w:sz w:val="28"/>
          <w:szCs w:val="28"/>
          <w:lang w:eastAsia="ru-RU"/>
        </w:rPr>
        <w:t>ИНТЕРФАКС СЕВЕРО-ЗАПАД</w:t>
      </w:r>
    </w:p>
    <w:p w:rsidR="009B374C" w:rsidRDefault="009B374C" w:rsidP="009B374C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9B374C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http://www.interfax-russia.ru/NorthWest/report.asp?id=275410&amp;sec=1674</w:t>
      </w:r>
    </w:p>
    <w:p w:rsidR="009B374C" w:rsidRDefault="009B374C" w:rsidP="009B374C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</w:p>
    <w:p w:rsidR="00641E31" w:rsidRPr="00641E31" w:rsidRDefault="00641E31" w:rsidP="009B374C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641E31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Туризм может стать локомотивом развития территорий в Петербурге - эксперт</w:t>
      </w:r>
    </w:p>
    <w:p w:rsidR="00641E31" w:rsidRPr="00641E31" w:rsidRDefault="00641E31" w:rsidP="009B374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1E31">
        <w:rPr>
          <w:rFonts w:eastAsia="Times New Roman" w:cs="Times New Roman"/>
          <w:sz w:val="24"/>
          <w:szCs w:val="24"/>
          <w:lang w:eastAsia="ru-RU"/>
        </w:rPr>
        <w:t>Санкт-Петербург. 23 ноября. ИНТЕРФАКС СЕВЕРО-ЗАПАД – Развитие новых территорий в Петербурге и приспособление их под экскурсионно-рекреационные цели повысит туристическую привлекательность северной столицы, убежден вице-президент Российского союза туриндустрии Сергей Корнеев.</w:t>
      </w:r>
    </w:p>
    <w:p w:rsidR="00641E31" w:rsidRPr="00641E31" w:rsidRDefault="00641E31" w:rsidP="009B374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1E31">
        <w:rPr>
          <w:rFonts w:eastAsia="Times New Roman" w:cs="Times New Roman"/>
          <w:sz w:val="24"/>
          <w:szCs w:val="24"/>
          <w:lang w:eastAsia="ru-RU"/>
        </w:rPr>
        <w:t>"Туризм – это локомотив развития территорий, в Петербурге надо создавать внутригородские территории, своеобразные туристические кластеры, чтобы экономическая эффективность от туризма повышалась", - сказал С.Корнеев на пресс-конференции в информационном агентстве "Интерфакс Северо-Запад" в среду.</w:t>
      </w:r>
    </w:p>
    <w:p w:rsidR="00641E31" w:rsidRPr="00641E31" w:rsidRDefault="00641E31" w:rsidP="009B374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1E31">
        <w:rPr>
          <w:rFonts w:eastAsia="Times New Roman" w:cs="Times New Roman"/>
          <w:sz w:val="24"/>
          <w:szCs w:val="24"/>
          <w:lang w:eastAsia="ru-RU"/>
        </w:rPr>
        <w:t>Он подчеркнул, что туристы зачастую хотят не только посещать всемирно известные музеи и архитектурные памятники, но и погружаться в обычную городскую среду. С.Корнеев заметил, что одним из таких кластерных проектов в будущем может стать остров Новая Голландия, а также так называемый Царский путь из Петербурга в Петергоф и Пушкин к императорским дворцам.</w:t>
      </w:r>
    </w:p>
    <w:p w:rsidR="00641E31" w:rsidRPr="00641E31" w:rsidRDefault="00641E31" w:rsidP="009B374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1E31">
        <w:rPr>
          <w:rFonts w:eastAsia="Times New Roman" w:cs="Times New Roman"/>
          <w:sz w:val="24"/>
          <w:szCs w:val="24"/>
          <w:lang w:eastAsia="ru-RU"/>
        </w:rPr>
        <w:t>"Если когда-либо будет решен вопрос с выводом промышленных предприятий из центра города, то тогда надо будет решать проблему того, что в этом центре сделать. Опыт Европы показывает, что туристическое развитие городской территории с благоустроенными улицами, отелями, магазинами оказывается выигрышным", - добавил С.Корнеев.</w:t>
      </w:r>
    </w:p>
    <w:p w:rsidR="00641E31" w:rsidRPr="00641E31" w:rsidRDefault="00641E31" w:rsidP="009B374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1E31">
        <w:rPr>
          <w:rFonts w:eastAsia="Times New Roman" w:cs="Times New Roman"/>
          <w:sz w:val="24"/>
          <w:szCs w:val="24"/>
          <w:lang w:eastAsia="ru-RU"/>
        </w:rPr>
        <w:t>Между тем число приезжающих в северную столицу год от года возрастает: по словам С.Корнеева, в этом году увеличилось количество как российских туристов, так и иностранных, однако об абсолютных величинах гостей Петербурга в этом году пока говорить рано.</w:t>
      </w:r>
    </w:p>
    <w:p w:rsidR="00641E31" w:rsidRPr="00641E31" w:rsidRDefault="00641E31" w:rsidP="009B374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1E31">
        <w:rPr>
          <w:rFonts w:eastAsia="Times New Roman" w:cs="Times New Roman"/>
          <w:sz w:val="24"/>
          <w:szCs w:val="24"/>
          <w:lang w:eastAsia="ru-RU"/>
        </w:rPr>
        <w:t>"Главная задача – не только увеличивать количество туристов, но и делать так, чтобы росли сроки пребывания в городе. Один день пребывания туриста обеспечивает три рабочих места", - сказал С.Корнеев.</w:t>
      </w:r>
    </w:p>
    <w:p w:rsidR="00641E31" w:rsidRPr="00641E31" w:rsidRDefault="00641E31" w:rsidP="009B374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1E31">
        <w:rPr>
          <w:rFonts w:eastAsia="Times New Roman" w:cs="Times New Roman"/>
          <w:sz w:val="24"/>
          <w:szCs w:val="24"/>
          <w:lang w:eastAsia="ru-RU"/>
        </w:rPr>
        <w:t>В свою очередь ректор Санкт-Петербургского государственного университета сервиса и экономики Александр Викторов рассказал о начале работы II Международного форума "Туризм и гостиничный бизнес. Стратегии взаимодействия образовательных учреждений и работодателей".</w:t>
      </w:r>
    </w:p>
    <w:p w:rsidR="00641E31" w:rsidRPr="00641E31" w:rsidRDefault="00641E31" w:rsidP="009B374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1E31">
        <w:rPr>
          <w:rFonts w:eastAsia="Times New Roman" w:cs="Times New Roman"/>
          <w:sz w:val="24"/>
          <w:szCs w:val="24"/>
          <w:lang w:eastAsia="ru-RU"/>
        </w:rPr>
        <w:t>Форум откроется в четверг в Таврическом дворце и продлится до 25 ноября. Он соберет более 800 участников – работников в сфере туристического бизнеса, которые обсудят современное состояние отрасли, новые подходы в организации работы, проблемы подготовки кадров в индустрии гостеприимства.</w:t>
      </w:r>
    </w:p>
    <w:p w:rsidR="00641E31" w:rsidRPr="00641E31" w:rsidRDefault="00641E31" w:rsidP="009B374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1E31">
        <w:rPr>
          <w:rFonts w:eastAsia="Times New Roman" w:cs="Times New Roman"/>
          <w:sz w:val="24"/>
          <w:szCs w:val="24"/>
          <w:lang w:eastAsia="ru-RU"/>
        </w:rPr>
        <w:t>"Одной из тем станет обсуждение подготовки волонтеров для работы на олимпиаде в Сочи", - сообщил А.</w:t>
      </w:r>
      <w:r w:rsidR="009B374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41E31">
        <w:rPr>
          <w:rFonts w:eastAsia="Times New Roman" w:cs="Times New Roman"/>
          <w:sz w:val="24"/>
          <w:szCs w:val="24"/>
          <w:lang w:eastAsia="ru-RU"/>
        </w:rPr>
        <w:t>Викторов.</w:t>
      </w:r>
    </w:p>
    <w:p w:rsidR="00CA1C35" w:rsidRDefault="00CA1C35" w:rsidP="009B374C">
      <w:pPr>
        <w:jc w:val="both"/>
      </w:pPr>
    </w:p>
    <w:sectPr w:rsidR="00CA1C35" w:rsidSect="00CA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C2D" w:rsidRDefault="001A1C2D" w:rsidP="00641E31">
      <w:pPr>
        <w:spacing w:after="0" w:line="240" w:lineRule="auto"/>
      </w:pPr>
      <w:r>
        <w:separator/>
      </w:r>
    </w:p>
  </w:endnote>
  <w:endnote w:type="continuationSeparator" w:id="0">
    <w:p w:rsidR="001A1C2D" w:rsidRDefault="001A1C2D" w:rsidP="0064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C2D" w:rsidRDefault="001A1C2D" w:rsidP="00641E31">
      <w:pPr>
        <w:spacing w:after="0" w:line="240" w:lineRule="auto"/>
      </w:pPr>
      <w:r>
        <w:separator/>
      </w:r>
    </w:p>
  </w:footnote>
  <w:footnote w:type="continuationSeparator" w:id="0">
    <w:p w:rsidR="001A1C2D" w:rsidRDefault="001A1C2D" w:rsidP="00641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E31"/>
    <w:rsid w:val="001A1C2D"/>
    <w:rsid w:val="00641E31"/>
    <w:rsid w:val="009B374C"/>
    <w:rsid w:val="00CA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35"/>
  </w:style>
  <w:style w:type="paragraph" w:styleId="1">
    <w:name w:val="heading 1"/>
    <w:basedOn w:val="a"/>
    <w:link w:val="10"/>
    <w:uiPriority w:val="9"/>
    <w:qFormat/>
    <w:rsid w:val="00641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E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41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1E31"/>
  </w:style>
  <w:style w:type="paragraph" w:styleId="a8">
    <w:name w:val="footer"/>
    <w:basedOn w:val="a"/>
    <w:link w:val="a9"/>
    <w:uiPriority w:val="99"/>
    <w:semiHidden/>
    <w:unhideWhenUsed/>
    <w:rsid w:val="00641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1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8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ЛЕНКА</dc:creator>
  <cp:lastModifiedBy>ЛЕНКА</cp:lastModifiedBy>
  <cp:revision>1</cp:revision>
  <dcterms:created xsi:type="dcterms:W3CDTF">2011-12-03T08:50:00Z</dcterms:created>
  <dcterms:modified xsi:type="dcterms:W3CDTF">2011-12-03T09:21:00Z</dcterms:modified>
</cp:coreProperties>
</file>