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B64C7">
      <w:pPr>
        <w:pStyle w:val="1"/>
      </w:pPr>
      <w:hyperlink r:id="rId4" w:history="1">
        <w:r>
          <w:rPr>
            <w:rStyle w:val="a4"/>
          </w:rPr>
          <w:t>Межгосударственный стандарт ГОСТ 12.4.153-85</w:t>
        </w:r>
        <w:r>
          <w:rPr>
            <w:rStyle w:val="a4"/>
          </w:rPr>
          <w:br/>
          <w:t>"Межгосударс</w:t>
        </w:r>
        <w:r>
          <w:rPr>
            <w:rStyle w:val="a4"/>
          </w:rPr>
          <w:t>твенный стандарт. Система стандартов безопасности труда. Очки защитные. Номенклатура показателей качества"</w:t>
        </w:r>
        <w:r>
          <w:rPr>
            <w:rStyle w:val="a4"/>
          </w:rPr>
          <w:br/>
          <w:t>(утв. постановлением Госстандарта СССР от 26 февраля 1985 г. N 377)</w:t>
        </w:r>
      </w:hyperlink>
    </w:p>
    <w:p w:rsidR="00000000" w:rsidRDefault="00CB64C7">
      <w:pPr>
        <w:ind w:firstLine="720"/>
        <w:jc w:val="both"/>
      </w:pPr>
    </w:p>
    <w:p w:rsidR="00000000" w:rsidRDefault="00CB64C7">
      <w:pPr>
        <w:pStyle w:val="1"/>
      </w:pPr>
      <w:r>
        <w:t xml:space="preserve">Occupational safety standards system. Goggles. Nomenclature of quality </w:t>
      </w:r>
      <w:r>
        <w:t>indices</w:t>
      </w:r>
    </w:p>
    <w:p w:rsidR="00000000" w:rsidRDefault="00CB64C7">
      <w:pPr>
        <w:ind w:firstLine="720"/>
        <w:jc w:val="both"/>
      </w:pPr>
    </w:p>
    <w:p w:rsidR="00000000" w:rsidRDefault="00CB64C7">
      <w:pPr>
        <w:ind w:firstLine="698"/>
        <w:jc w:val="right"/>
      </w:pPr>
      <w:r>
        <w:t>Дата введения 1 января 1986 г.</w:t>
      </w:r>
    </w:p>
    <w:p w:rsidR="00000000" w:rsidRDefault="00CB64C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CB64C7">
      <w:pPr>
        <w:pStyle w:val="af7"/>
        <w:ind w:left="170"/>
      </w:pPr>
      <w:bookmarkStart w:id="0" w:name="sub_163621888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обязательны для исполнения юридическими и физическим</w:t>
      </w:r>
      <w:r>
        <w:t>и лицами при осуществлении ими любых видов деятельности</w:t>
      </w:r>
    </w:p>
    <w:bookmarkEnd w:id="0"/>
    <w:p w:rsidR="00000000" w:rsidRDefault="00CB64C7">
      <w:pPr>
        <w:pStyle w:val="af7"/>
        <w:ind w:left="170"/>
      </w:pPr>
    </w:p>
    <w:p w:rsidR="00000000" w:rsidRDefault="00CB64C7">
      <w:pPr>
        <w:ind w:firstLine="720"/>
        <w:jc w:val="both"/>
      </w:pPr>
      <w:r>
        <w:t>Настоящий стандарт распространяется на защитные очки (в дальнейшем - очки), предназначенные для защиты глаз работающих от опасных и вредных производственных факторов, и устанавливает ном</w:t>
      </w:r>
      <w:r>
        <w:t>енклатуру показателей качества очков, включаемую в стандарты, технические задания на опытно-конструкторские разработки, технические условия, карты технического уровня и качества продукции на вновь разрабатываемые и выпускаемые очки.</w:t>
      </w:r>
    </w:p>
    <w:p w:rsidR="00000000" w:rsidRDefault="00CB64C7">
      <w:pPr>
        <w:ind w:firstLine="720"/>
        <w:jc w:val="both"/>
      </w:pPr>
      <w:r>
        <w:t xml:space="preserve">Код продукции по </w:t>
      </w:r>
      <w:hyperlink r:id="rId6" w:history="1">
        <w:r>
          <w:rPr>
            <w:rStyle w:val="a4"/>
          </w:rPr>
          <w:t>ОКП</w:t>
        </w:r>
      </w:hyperlink>
      <w:r>
        <w:t>: 94 4266.</w:t>
      </w:r>
    </w:p>
    <w:p w:rsidR="00000000" w:rsidRDefault="00CB64C7">
      <w:pPr>
        <w:ind w:firstLine="720"/>
        <w:jc w:val="both"/>
      </w:pPr>
      <w:r>
        <w:t xml:space="preserve">Термины, применяемые в стандарте, и их пояснения приведены в </w:t>
      </w:r>
      <w:hyperlink w:anchor="sub_1000" w:history="1">
        <w:r>
          <w:rPr>
            <w:rStyle w:val="a4"/>
          </w:rPr>
          <w:t>приложении 1</w:t>
        </w:r>
      </w:hyperlink>
      <w:r>
        <w:t>.</w:t>
      </w:r>
    </w:p>
    <w:p w:rsidR="00000000" w:rsidRDefault="00CB64C7">
      <w:pPr>
        <w:ind w:firstLine="720"/>
        <w:jc w:val="both"/>
      </w:pPr>
      <w:r>
        <w:t xml:space="preserve">Алфавитный перечень показателей качества приведен в </w:t>
      </w:r>
      <w:hyperlink w:anchor="sub_2000" w:history="1">
        <w:r>
          <w:rPr>
            <w:rStyle w:val="a4"/>
          </w:rPr>
          <w:t>приложении 2</w:t>
        </w:r>
      </w:hyperlink>
      <w:r>
        <w:t>.</w:t>
      </w:r>
    </w:p>
    <w:p w:rsidR="00000000" w:rsidRDefault="00CB64C7">
      <w:pPr>
        <w:ind w:firstLine="720"/>
        <w:jc w:val="both"/>
      </w:pPr>
    </w:p>
    <w:p w:rsidR="00000000" w:rsidRDefault="00CB64C7">
      <w:pPr>
        <w:pStyle w:val="1"/>
      </w:pPr>
      <w:bookmarkStart w:id="1" w:name="sub_100"/>
      <w:r>
        <w:t>1. Номенклату</w:t>
      </w:r>
      <w:r>
        <w:t>ра показателей качества</w:t>
      </w:r>
    </w:p>
    <w:bookmarkEnd w:id="1"/>
    <w:p w:rsidR="00000000" w:rsidRDefault="00CB64C7">
      <w:pPr>
        <w:ind w:firstLine="720"/>
        <w:jc w:val="both"/>
      </w:pPr>
    </w:p>
    <w:p w:rsidR="00000000" w:rsidRDefault="00CB64C7">
      <w:pPr>
        <w:ind w:firstLine="720"/>
        <w:jc w:val="both"/>
      </w:pPr>
      <w:bookmarkStart w:id="2" w:name="sub_101"/>
      <w:r>
        <w:t>1.1. Номенклатура, обозначение показателей качества и наименование характеризуемых свойств указаны в табл. 1.</w:t>
      </w:r>
    </w:p>
    <w:bookmarkEnd w:id="2"/>
    <w:p w:rsidR="00000000" w:rsidRDefault="00CB64C7">
      <w:pPr>
        <w:ind w:firstLine="720"/>
        <w:jc w:val="both"/>
      </w:pPr>
    </w:p>
    <w:p w:rsidR="00000000" w:rsidRDefault="00CB64C7">
      <w:pPr>
        <w:ind w:firstLine="698"/>
        <w:jc w:val="right"/>
      </w:pPr>
      <w:bookmarkStart w:id="3" w:name="sub_1"/>
      <w:r>
        <w:rPr>
          <w:rStyle w:val="a3"/>
        </w:rPr>
        <w:t>Таблица 1</w:t>
      </w:r>
    </w:p>
    <w:bookmarkEnd w:id="3"/>
    <w:p w:rsidR="00000000" w:rsidRDefault="00CB64C7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7"/>
        <w:gridCol w:w="1616"/>
        <w:gridCol w:w="37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Наименование показателя качества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Обозначение показателя качества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 xml:space="preserve">Наименование </w:t>
            </w:r>
            <w:r>
              <w:t>характеризуемого свойства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CB64C7">
            <w:pPr>
              <w:pStyle w:val="1"/>
            </w:pPr>
            <w:bookmarkStart w:id="4" w:name="sub_1100"/>
            <w:r>
              <w:t>1. Показатели назначения</w:t>
            </w:r>
            <w:bookmarkEnd w:id="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5" w:name="sub_1101"/>
            <w:r>
              <w:t>1.1. Прочность очков с бесцветными стеклами к воздействию одиночных ударов, Дж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  <w:bookmarkEnd w:id="5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Е_к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Способность защищать глаза от ударов твердых летящих частиц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6" w:name="sub_1102"/>
            <w:r>
              <w:t>1.2. Показатель стойкости очков к проникновению пыли в подочковое пространство</w:t>
            </w:r>
            <w:bookmarkEnd w:id="6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Е_п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Способность защищать глаза от пыли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7" w:name="sub_1103"/>
            <w:r>
              <w:t>1.3. Показатель качества светофильтров</w:t>
            </w:r>
            <w:bookmarkEnd w:id="7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Способность защищать глаза от вредного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8" w:name="sub_1104"/>
            <w:r>
              <w:t>1.4. С</w:t>
            </w:r>
            <w:r>
              <w:t>корость горения материала корпуса, мм/с</w:t>
            </w:r>
            <w:bookmarkEnd w:id="8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v_г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9" w:name="sub_1105"/>
            <w:r>
              <w:lastRenderedPageBreak/>
              <w:t>1.5. Непрозрачность материала корпуса</w:t>
            </w:r>
            <w:bookmarkEnd w:id="9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D_бескон.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Способность защищать глаза от вредного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10" w:name="sub_1106"/>
            <w:r>
              <w:t xml:space="preserve">1.6. Показатель стойкости очков к проникновению газов в подочковое </w:t>
            </w:r>
            <w:r>
              <w:t>пространство, мм</w:t>
            </w:r>
            <w:bookmarkEnd w:id="10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Способность защищать глаза от воздействия 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1"/>
            </w:pPr>
            <w:bookmarkStart w:id="11" w:name="sub_1200"/>
            <w:r>
              <w:t>2. Показатели надежности</w:t>
            </w:r>
            <w:bookmarkEnd w:id="11"/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12" w:name="sub_1201"/>
            <w:r>
              <w:t>2.1. Вероятность безотказной работы разъемных соединений, цикл</w:t>
            </w:r>
            <w:bookmarkEnd w:id="12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Р(t_ц)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Безотказность разъемных соединений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13" w:name="sub_1202"/>
            <w:r>
              <w:t xml:space="preserve">2.2. </w:t>
            </w:r>
            <w:r>
              <w:t>Средний ресурс шарнирных соединений,</w:t>
            </w:r>
            <w:bookmarkEnd w:id="13"/>
          </w:p>
          <w:p w:rsidR="00000000" w:rsidRDefault="00CB64C7">
            <w:pPr>
              <w:pStyle w:val="aff3"/>
            </w:pPr>
            <w:r>
              <w:t>цикл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Т_р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Долговечность шарнирных соединений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1"/>
            </w:pPr>
            <w:bookmarkStart w:id="14" w:name="sub_1300"/>
            <w:r>
              <w:t>3. Эргономические показатели</w:t>
            </w:r>
            <w:bookmarkEnd w:id="1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15" w:name="sub_1301"/>
            <w:r>
              <w:t>3.1. Физиолого-гигиенические показатели</w:t>
            </w:r>
            <w:bookmarkEnd w:id="15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16" w:name="sub_1311"/>
            <w:r>
              <w:t>3.1.1. Монокулярное поле зрения, град</w:t>
            </w:r>
            <w:bookmarkEnd w:id="16"/>
          </w:p>
          <w:p w:rsidR="00000000" w:rsidRDefault="00CB64C7">
            <w:pPr>
              <w:pStyle w:val="aff3"/>
            </w:pPr>
            <w:r>
              <w:t>(</w:t>
            </w:r>
            <w:hyperlink r:id="rId7" w:history="1">
              <w:r>
                <w:rPr>
                  <w:rStyle w:val="a4"/>
                </w:rPr>
                <w:t>ГОСТ 12.4.008-84</w:t>
              </w:r>
            </w:hyperlink>
            <w:r>
              <w:t>)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П_з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Ориентация в пространстве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17" w:name="sub_1312"/>
            <w:r>
              <w:t>3.1.2. Масса очков, г</w:t>
            </w:r>
            <w:bookmarkEnd w:id="17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М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Удобство 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18" w:name="sub_1313"/>
            <w:r>
              <w:t>3.1.3. Усилие опускания откидного стеклодержателя, Н (ГОСТ 12.4.013-85</w:t>
            </w:r>
            <w:hyperlink w:anchor="sub_2222" w:history="1">
              <w:r>
                <w:rPr>
                  <w:rStyle w:val="a4"/>
                </w:rPr>
                <w:t>**</w:t>
              </w:r>
            </w:hyperlink>
            <w:r>
              <w:t>)</w:t>
            </w:r>
            <w:bookmarkEnd w:id="18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F_с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19" w:name="sub_1314"/>
            <w:r>
              <w:t>3.1.4. Усилие поворота заушника относительно оси шарнира, Н (ГОСТ 12.4.013-85)</w:t>
            </w:r>
            <w:bookmarkEnd w:id="19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F_з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20" w:name="sub_1315"/>
            <w:r>
              <w:t>3.1.5. Незапотевание очковых стекол при разности температуры окружающей среды и подочкового пространства</w:t>
            </w:r>
            <w:bookmarkEnd w:id="20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З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 xml:space="preserve">Зрительная </w:t>
            </w:r>
            <w:r>
              <w:t>работоспособность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21" w:name="sub_1316"/>
            <w:r>
              <w:t>3.1.6. Общее светопропускание бесцветных стекол (ГОСТ 10377-78)</w:t>
            </w:r>
            <w:bookmarkEnd w:id="21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22" w:name="sub_1317"/>
            <w:r>
              <w:t>3.1.7. Рефракция неплоских стекол, дптр</w:t>
            </w:r>
            <w:bookmarkEnd w:id="22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Д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23" w:name="sub_1318"/>
            <w:r>
              <w:t>3.1.8. Нетоксичность материалов очков</w:t>
            </w:r>
            <w:bookmarkEnd w:id="23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Т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 xml:space="preserve">Отсутствие вредного влияния на </w:t>
            </w:r>
            <w:r>
              <w:t>кожу лица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24" w:name="sub_1319"/>
            <w:r>
              <w:t>3.1.9. Удобство управления и пользования, балл</w:t>
            </w:r>
            <w:bookmarkEnd w:id="24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Совершенство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25" w:name="sub_1302"/>
            <w:r>
              <w:t>3.2. Антропометрические показатели</w:t>
            </w:r>
            <w:bookmarkEnd w:id="25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26" w:name="sub_1321"/>
            <w:r>
              <w:t>3.2.1. Габаритные размеры очков, мм</w:t>
            </w:r>
            <w:bookmarkEnd w:id="26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Р_г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Удобство при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27" w:name="sub_1322"/>
            <w:r>
              <w:t xml:space="preserve">3.2.2. </w:t>
            </w:r>
            <w:r>
              <w:t>Межцентровое расстояние, мм (ГОСТ 12.4.013-85)</w:t>
            </w:r>
            <w:bookmarkEnd w:id="27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РЦ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1"/>
            </w:pPr>
            <w:bookmarkStart w:id="28" w:name="sub_1400"/>
            <w:r>
              <w:t>4. Эстетические показатели</w:t>
            </w:r>
            <w:bookmarkEnd w:id="2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29" w:name="sub_1401"/>
            <w:r>
              <w:t>4.1. Показатель качества поверхности очков</w:t>
            </w:r>
            <w:bookmarkEnd w:id="29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Тщательность обработки поверхности и кромок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30" w:name="sub_1402"/>
            <w:r>
              <w:t xml:space="preserve">4.2. Показатель информационной </w:t>
            </w:r>
            <w:r>
              <w:t>выразительности, балл</w:t>
            </w:r>
            <w:bookmarkEnd w:id="30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Соответствие формы очков современным эстетическим представлениям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31" w:name="sub_1403"/>
            <w:r>
              <w:t>4.3. Показатель рациональности формы, балл</w:t>
            </w:r>
            <w:bookmarkEnd w:id="31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Соответствие формы очков их назначению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32" w:name="sub_1404"/>
            <w:r>
              <w:t xml:space="preserve">4.4. Показатель совершенства производственного </w:t>
            </w:r>
            <w:r>
              <w:t>исполнения, балл</w:t>
            </w:r>
            <w:bookmarkEnd w:id="32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Совершенство производственного исполнения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33" w:name="sub_1405"/>
            <w:r>
              <w:lastRenderedPageBreak/>
              <w:t>4.5. Обобщенный эстетический показатель, балл</w:t>
            </w:r>
            <w:bookmarkEnd w:id="33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1"/>
            </w:pPr>
            <w:bookmarkStart w:id="34" w:name="sub_1500"/>
            <w:r>
              <w:t>5. Показатели технологичности</w:t>
            </w:r>
            <w:bookmarkEnd w:id="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35" w:name="sub_1501"/>
            <w:r>
              <w:t>5.1. Коэффициент использования материала, %</w:t>
            </w:r>
            <w:bookmarkEnd w:id="35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К_и.м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1"/>
            </w:pPr>
            <w:bookmarkStart w:id="36" w:name="sub_1600"/>
            <w:r>
              <w:t>6. Показатели стандартизации и унификации</w:t>
            </w:r>
            <w:bookmarkEnd w:id="3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37" w:name="sub_1601"/>
            <w:r>
              <w:t>6.1. Коэффициент унификации, %</w:t>
            </w:r>
            <w:bookmarkEnd w:id="37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К_у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1"/>
            </w:pPr>
            <w:bookmarkStart w:id="38" w:name="sub_1700"/>
            <w:r>
              <w:t>7. Патентно-правовые показатели</w:t>
            </w:r>
            <w:bookmarkEnd w:id="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39" w:name="sub_1701"/>
            <w:r>
              <w:t>7.1. Показатель патентной защиты</w:t>
            </w:r>
            <w:bookmarkEnd w:id="39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П_п.з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1"/>
            </w:pPr>
            <w:bookmarkStart w:id="40" w:name="sub_1800"/>
            <w:r>
              <w:t xml:space="preserve">8. Показатели устойчивости </w:t>
            </w:r>
            <w:r>
              <w:t>к внешним воздействиям</w:t>
            </w:r>
            <w:bookmarkEnd w:id="4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41" w:name="sub_1801"/>
            <w:r>
              <w:t>8.1. Показатель устойчивости к климатическим воздействиям при эксплуатации (ГОСТ 12.4.013-85)</w:t>
            </w:r>
            <w:bookmarkEnd w:id="41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Устойчивость к климатическим воздействиям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42" w:name="sub_1802"/>
            <w:r>
              <w:t xml:space="preserve">8.2. Показатель устойчивости к климатическим воздействиям </w:t>
            </w:r>
            <w:r>
              <w:t>при транспортировании и хранении (ГОСТ 12.4.013-85)</w:t>
            </w:r>
            <w:bookmarkEnd w:id="42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То 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bookmarkStart w:id="43" w:name="sub_1803"/>
            <w:r>
              <w:t>8.3. Показатель устойчивости к механическим воздействиям при транспортировании (ГОСТ 12.4.013-85)</w:t>
            </w:r>
            <w:bookmarkEnd w:id="43"/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37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Устойчивость к механическим воздействиям</w:t>
            </w:r>
          </w:p>
        </w:tc>
      </w:tr>
    </w:tbl>
    <w:p w:rsidR="00000000" w:rsidRDefault="00CB64C7">
      <w:pPr>
        <w:ind w:firstLine="720"/>
        <w:jc w:val="both"/>
      </w:pPr>
    </w:p>
    <w:p w:rsidR="00000000" w:rsidRDefault="00CB64C7">
      <w:pPr>
        <w:ind w:firstLine="720"/>
        <w:jc w:val="both"/>
      </w:pPr>
      <w:r>
        <w:rPr>
          <w:rStyle w:val="a3"/>
        </w:rPr>
        <w:t>Примечания:</w:t>
      </w:r>
    </w:p>
    <w:p w:rsidR="00000000" w:rsidRDefault="00CB64C7">
      <w:pPr>
        <w:ind w:firstLine="720"/>
        <w:jc w:val="both"/>
      </w:pPr>
      <w:r>
        <w:t xml:space="preserve">1. Допускается </w:t>
      </w:r>
      <w:r>
        <w:t>для очков конкретных конструкций по соглашению с потребителем применять дополнительные показатели качества, не предусмотренные настоящим стандартом.</w:t>
      </w:r>
    </w:p>
    <w:p w:rsidR="00000000" w:rsidRDefault="00CB64C7">
      <w:pPr>
        <w:ind w:firstLine="720"/>
        <w:jc w:val="both"/>
      </w:pPr>
      <w:r>
        <w:t>2. Непрозрачность материала корпуса - показатель перспективный. Срок внедрения с 01.01.89.</w:t>
      </w:r>
    </w:p>
    <w:p w:rsidR="00000000" w:rsidRDefault="00CB64C7">
      <w:pPr>
        <w:ind w:firstLine="720"/>
        <w:jc w:val="both"/>
      </w:pPr>
    </w:p>
    <w:p w:rsidR="00000000" w:rsidRDefault="00CB64C7">
      <w:pPr>
        <w:pStyle w:val="1"/>
      </w:pPr>
      <w:bookmarkStart w:id="44" w:name="sub_200"/>
      <w:r>
        <w:t>2. Приме</w:t>
      </w:r>
      <w:r>
        <w:t>няемость показателя качества очков</w:t>
      </w:r>
    </w:p>
    <w:bookmarkEnd w:id="44"/>
    <w:p w:rsidR="00000000" w:rsidRDefault="00CB64C7">
      <w:pPr>
        <w:ind w:firstLine="720"/>
        <w:jc w:val="both"/>
      </w:pPr>
    </w:p>
    <w:p w:rsidR="00000000" w:rsidRDefault="00CB64C7">
      <w:pPr>
        <w:ind w:firstLine="720"/>
        <w:jc w:val="both"/>
      </w:pPr>
      <w:bookmarkStart w:id="45" w:name="sub_201"/>
      <w:r>
        <w:t>2.1. Перечень основных показателей качества:</w:t>
      </w:r>
    </w:p>
    <w:bookmarkEnd w:id="45"/>
    <w:p w:rsidR="00000000" w:rsidRDefault="00CB64C7">
      <w:pPr>
        <w:ind w:firstLine="720"/>
        <w:jc w:val="both"/>
      </w:pPr>
      <w:r>
        <w:t>показатели назначения в зависимости от защитных свойств очков, приведенных в табл. 2;</w:t>
      </w:r>
    </w:p>
    <w:p w:rsidR="00000000" w:rsidRDefault="00CB64C7">
      <w:pPr>
        <w:ind w:firstLine="720"/>
        <w:jc w:val="both"/>
      </w:pPr>
    </w:p>
    <w:p w:rsidR="00000000" w:rsidRDefault="00CB64C7">
      <w:pPr>
        <w:ind w:firstLine="698"/>
        <w:jc w:val="right"/>
      </w:pPr>
      <w:bookmarkStart w:id="46" w:name="sub_2"/>
      <w:r>
        <w:rPr>
          <w:rStyle w:val="a3"/>
        </w:rPr>
        <w:t>Таблица 2</w:t>
      </w:r>
    </w:p>
    <w:bookmarkEnd w:id="46"/>
    <w:p w:rsidR="00000000" w:rsidRDefault="00CB64C7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89"/>
        <w:gridCol w:w="2410"/>
        <w:gridCol w:w="2056"/>
        <w:gridCol w:w="1433"/>
        <w:gridCol w:w="15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 xml:space="preserve">Условный номер показателя по </w:t>
            </w:r>
            <w:hyperlink w:anchor="sub_1" w:history="1">
              <w:r>
                <w:rPr>
                  <w:rStyle w:val="a4"/>
                </w:rPr>
                <w:t>табл. 1</w:t>
              </w:r>
            </w:hyperlink>
          </w:p>
        </w:tc>
        <w:tc>
          <w:tcPr>
            <w:tcW w:w="7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Классификация группировки очков для защиты 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ударов твердых частиц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вредных излучений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пыли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газов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1" w:history="1">
              <w:r>
                <w:rPr>
                  <w:rStyle w:val="a4"/>
                </w:rPr>
                <w:t>1.1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2" w:history="1">
              <w:r>
                <w:rPr>
                  <w:rStyle w:val="a4"/>
                </w:rPr>
                <w:t>1.2</w:t>
              </w:r>
            </w:hyperlink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3" w:history="1">
              <w:r>
                <w:rPr>
                  <w:rStyle w:val="a4"/>
                </w:rPr>
                <w:t>1.3</w:t>
              </w:r>
            </w:hyperlink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5" w:history="1">
              <w:r>
                <w:rPr>
                  <w:rStyle w:val="a4"/>
                </w:rPr>
                <w:t>1.5</w:t>
              </w:r>
            </w:hyperlink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6" w:history="1">
              <w:r>
                <w:rPr>
                  <w:rStyle w:val="a4"/>
                </w:rPr>
                <w:t>1.6</w:t>
              </w:r>
            </w:hyperlink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</w:tbl>
    <w:p w:rsidR="00000000" w:rsidRDefault="00CB64C7">
      <w:pPr>
        <w:ind w:firstLine="720"/>
        <w:jc w:val="both"/>
      </w:pPr>
    </w:p>
    <w:p w:rsidR="00000000" w:rsidRDefault="00CB64C7">
      <w:pPr>
        <w:ind w:firstLine="720"/>
        <w:jc w:val="both"/>
      </w:pPr>
      <w:r>
        <w:t>скорость горения материала корпуса;</w:t>
      </w:r>
    </w:p>
    <w:p w:rsidR="00000000" w:rsidRDefault="00CB64C7">
      <w:pPr>
        <w:ind w:firstLine="720"/>
        <w:jc w:val="both"/>
      </w:pPr>
      <w:r>
        <w:lastRenderedPageBreak/>
        <w:t>монокулярное поле зрения;</w:t>
      </w:r>
    </w:p>
    <w:p w:rsidR="00000000" w:rsidRDefault="00CB64C7">
      <w:pPr>
        <w:ind w:firstLine="720"/>
        <w:jc w:val="both"/>
      </w:pPr>
      <w:r>
        <w:t>масса очков;</w:t>
      </w:r>
    </w:p>
    <w:p w:rsidR="00000000" w:rsidRDefault="00CB64C7">
      <w:pPr>
        <w:ind w:firstLine="720"/>
        <w:jc w:val="both"/>
      </w:pPr>
      <w:r>
        <w:t>общее светопропускание бесцветных стекол.</w:t>
      </w:r>
    </w:p>
    <w:p w:rsidR="00000000" w:rsidRDefault="00CB64C7">
      <w:pPr>
        <w:ind w:firstLine="720"/>
        <w:jc w:val="both"/>
      </w:pPr>
      <w:bookmarkStart w:id="47" w:name="sub_202"/>
      <w:r>
        <w:t xml:space="preserve">2.2. Применяемость показателей качества очков в зависимости от их </w:t>
      </w:r>
      <w:r>
        <w:t>конструктивного исполнения указана в табл. 3.</w:t>
      </w:r>
    </w:p>
    <w:bookmarkEnd w:id="47"/>
    <w:p w:rsidR="00000000" w:rsidRDefault="00CB64C7">
      <w:pPr>
        <w:ind w:firstLine="720"/>
        <w:jc w:val="both"/>
      </w:pPr>
    </w:p>
    <w:p w:rsidR="00000000" w:rsidRDefault="00CB64C7">
      <w:pPr>
        <w:ind w:firstLine="698"/>
        <w:jc w:val="right"/>
      </w:pPr>
      <w:bookmarkStart w:id="48" w:name="sub_3"/>
      <w:r>
        <w:rPr>
          <w:rStyle w:val="a3"/>
        </w:rPr>
        <w:t>Таблица 3</w:t>
      </w:r>
    </w:p>
    <w:bookmarkEnd w:id="48"/>
    <w:p w:rsidR="00000000" w:rsidRDefault="00CB64C7">
      <w:pPr>
        <w:ind w:firstLine="720"/>
        <w:jc w:val="both"/>
      </w:pPr>
    </w:p>
    <w:p w:rsidR="00000000" w:rsidRDefault="00CB64C7">
      <w:pPr>
        <w:ind w:firstLine="720"/>
        <w:jc w:val="both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7"/>
        <w:gridCol w:w="778"/>
        <w:gridCol w:w="801"/>
        <w:gridCol w:w="752"/>
        <w:gridCol w:w="754"/>
        <w:gridCol w:w="800"/>
        <w:gridCol w:w="776"/>
        <w:gridCol w:w="754"/>
        <w:gridCol w:w="875"/>
        <w:gridCol w:w="753"/>
        <w:gridCol w:w="777"/>
        <w:gridCol w:w="1024"/>
        <w:gridCol w:w="800"/>
        <w:gridCol w:w="753"/>
        <w:gridCol w:w="769"/>
        <w:gridCol w:w="848"/>
        <w:gridCol w:w="776"/>
        <w:gridCol w:w="7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lastRenderedPageBreak/>
              <w:t xml:space="preserve">Условный номер показателя по </w:t>
            </w:r>
            <w:hyperlink w:anchor="sub_1" w:history="1">
              <w:r>
                <w:rPr>
                  <w:rStyle w:val="a4"/>
                </w:rPr>
                <w:t>табл. 1</w:t>
              </w:r>
            </w:hyperlink>
          </w:p>
        </w:tc>
        <w:tc>
          <w:tcPr>
            <w:tcW w:w="135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Классификационные группировки по ГОСТ 12.4.003-80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О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ОД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ОО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ЗП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ЗПД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ЗН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ЗНД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Г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Н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К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II</w:t>
            </w: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II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I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II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II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I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II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II</w:t>
            </w: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64C7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1" w:history="1">
              <w:r>
                <w:rPr>
                  <w:rStyle w:val="a4"/>
                </w:rPr>
                <w:t>1.1</w:t>
              </w:r>
            </w:hyperlink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2" w:history="1">
              <w:r>
                <w:rPr>
                  <w:rStyle w:val="a4"/>
                </w:rPr>
                <w:t>1.2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3" w:history="1">
              <w:r>
                <w:rPr>
                  <w:rStyle w:val="a4"/>
                </w:rPr>
                <w:t>1.3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4" w:history="1">
              <w:r>
                <w:rPr>
                  <w:rStyle w:val="a4"/>
                </w:rPr>
                <w:t>1.4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5" w:history="1">
              <w:r>
                <w:rPr>
                  <w:rStyle w:val="a4"/>
                </w:rPr>
                <w:t>1.5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6" w:history="1">
              <w:r>
                <w:rPr>
                  <w:rStyle w:val="a4"/>
                </w:rPr>
                <w:t>1.6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201" w:history="1">
              <w:r>
                <w:rPr>
                  <w:rStyle w:val="a4"/>
                </w:rPr>
                <w:t>2.1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202" w:history="1">
              <w:r>
                <w:rPr>
                  <w:rStyle w:val="a4"/>
                </w:rPr>
                <w:t>2.2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11" w:history="1">
              <w:r>
                <w:rPr>
                  <w:rStyle w:val="a4"/>
                </w:rPr>
                <w:t>3.1.1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12" w:history="1">
              <w:r>
                <w:rPr>
                  <w:rStyle w:val="a4"/>
                </w:rPr>
                <w:t>3.1.2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B64C7">
            <w:pPr>
              <w:pStyle w:val="aff3"/>
              <w:jc w:val="center"/>
            </w:pPr>
            <w:hyperlink w:anchor="sub_1313" w:history="1">
              <w:r>
                <w:rPr>
                  <w:rStyle w:val="a4"/>
                </w:rPr>
                <w:t>3.1.3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14" w:history="1">
              <w:r>
                <w:rPr>
                  <w:rStyle w:val="a4"/>
                </w:rPr>
                <w:t>3.1.4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15" w:history="1">
              <w:r>
                <w:rPr>
                  <w:rStyle w:val="a4"/>
                </w:rPr>
                <w:t>3.1.5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B64C7">
            <w:pPr>
              <w:pStyle w:val="aff3"/>
              <w:jc w:val="center"/>
            </w:pPr>
            <w:hyperlink w:anchor="sub_1316" w:history="1">
              <w:r>
                <w:rPr>
                  <w:rStyle w:val="a4"/>
                </w:rPr>
                <w:t>3.1.6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17" w:history="1">
              <w:r>
                <w:rPr>
                  <w:rStyle w:val="a4"/>
                </w:rPr>
                <w:t>3.1.7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+-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+-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+-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+-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18" w:history="1">
              <w:r>
                <w:rPr>
                  <w:rStyle w:val="a4"/>
                </w:rPr>
                <w:t>3.1.8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19" w:history="1">
              <w:r>
                <w:rPr>
                  <w:rStyle w:val="a4"/>
                </w:rPr>
                <w:t>3.1.9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21" w:history="1">
              <w:r>
                <w:rPr>
                  <w:rStyle w:val="a4"/>
                </w:rPr>
                <w:t>3.2.1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22" w:history="1">
              <w:r>
                <w:rPr>
                  <w:rStyle w:val="a4"/>
                </w:rPr>
                <w:t>3.2.2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401" w:history="1">
              <w:r>
                <w:rPr>
                  <w:rStyle w:val="a4"/>
                </w:rPr>
                <w:t>4.1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402" w:history="1">
              <w:r>
                <w:rPr>
                  <w:rStyle w:val="a4"/>
                </w:rPr>
                <w:t>4.2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403" w:history="1">
              <w:r>
                <w:rPr>
                  <w:rStyle w:val="a4"/>
                </w:rPr>
                <w:t>4.3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404" w:history="1">
              <w:r>
                <w:rPr>
                  <w:rStyle w:val="a4"/>
                </w:rPr>
                <w:t>4.4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405" w:history="1">
              <w:r>
                <w:rPr>
                  <w:rStyle w:val="a4"/>
                </w:rPr>
                <w:t>4.5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501" w:history="1">
              <w:r>
                <w:rPr>
                  <w:rStyle w:val="a4"/>
                </w:rPr>
                <w:t>5.1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601" w:history="1">
              <w:r>
                <w:rPr>
                  <w:rStyle w:val="a4"/>
                </w:rPr>
                <w:t>6.1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701" w:history="1">
              <w:r>
                <w:rPr>
                  <w:rStyle w:val="a4"/>
                </w:rPr>
                <w:t>7.1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801" w:history="1">
              <w:r>
                <w:rPr>
                  <w:rStyle w:val="a4"/>
                </w:rPr>
                <w:t>8.1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802" w:history="1">
              <w:r>
                <w:rPr>
                  <w:rStyle w:val="a4"/>
                </w:rPr>
                <w:t>8.2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803" w:history="1">
              <w:r>
                <w:rPr>
                  <w:rStyle w:val="a4"/>
                </w:rPr>
                <w:t>8.3</w:t>
              </w:r>
            </w:hyperlink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</w:tbl>
    <w:p w:rsidR="00000000" w:rsidRDefault="00CB64C7">
      <w:pPr>
        <w:ind w:firstLine="720"/>
        <w:jc w:val="both"/>
      </w:pPr>
    </w:p>
    <w:p w:rsidR="00000000" w:rsidRDefault="00CB64C7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CB64C7">
      <w:pPr>
        <w:ind w:firstLine="720"/>
        <w:jc w:val="both"/>
      </w:pPr>
      <w:r>
        <w:rPr>
          <w:rStyle w:val="a3"/>
        </w:rPr>
        <w:lastRenderedPageBreak/>
        <w:t>Примечание.</w:t>
      </w:r>
      <w:r>
        <w:t xml:space="preserve"> Знаки обозначают: "I" - очки с бесцветными стеклами; "II" - очки со светофильтрами; "+" - показатель обязателен, "-" - показатель не применяется; "+-" - целесообразность применения показателя устанавливается в зависимости от конструкции очков по согласова</w:t>
      </w:r>
      <w:r>
        <w:t>нию с потребителем.</w:t>
      </w:r>
    </w:p>
    <w:p w:rsidR="00000000" w:rsidRDefault="00CB64C7">
      <w:pPr>
        <w:ind w:firstLine="720"/>
        <w:jc w:val="both"/>
      </w:pPr>
    </w:p>
    <w:p w:rsidR="00000000" w:rsidRDefault="00CB64C7">
      <w:pPr>
        <w:ind w:firstLine="720"/>
        <w:jc w:val="both"/>
      </w:pPr>
      <w:bookmarkStart w:id="49" w:name="sub_203"/>
      <w:r>
        <w:t>2.3. Применяемость показателей качества в документации на различных стадиях разработки, изготовления и эксплуатации указана в табл. 4.</w:t>
      </w:r>
    </w:p>
    <w:bookmarkEnd w:id="49"/>
    <w:p w:rsidR="00000000" w:rsidRDefault="00CB64C7">
      <w:pPr>
        <w:ind w:firstLine="720"/>
        <w:jc w:val="both"/>
      </w:pPr>
    </w:p>
    <w:p w:rsidR="00000000" w:rsidRDefault="00CB64C7">
      <w:pPr>
        <w:ind w:firstLine="698"/>
        <w:jc w:val="right"/>
      </w:pPr>
      <w:bookmarkStart w:id="50" w:name="sub_4"/>
      <w:r>
        <w:rPr>
          <w:rStyle w:val="a3"/>
        </w:rPr>
        <w:t>Таблица 4</w:t>
      </w:r>
    </w:p>
    <w:bookmarkEnd w:id="50"/>
    <w:p w:rsidR="00000000" w:rsidRDefault="00CB64C7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4"/>
        <w:gridCol w:w="2398"/>
        <w:gridCol w:w="1699"/>
        <w:gridCol w:w="1594"/>
        <w:gridCol w:w="844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 xml:space="preserve">Условный номер показателя качества по </w:t>
            </w:r>
            <w:hyperlink w:anchor="sub_1" w:history="1">
              <w:r>
                <w:rPr>
                  <w:rStyle w:val="a4"/>
                </w:rPr>
                <w:t>табл. </w:t>
              </w:r>
              <w:r>
                <w:rPr>
                  <w:rStyle w:val="a4"/>
                </w:rPr>
                <w:t>1</w:t>
              </w:r>
            </w:hyperlink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Область применения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64C7">
            <w:pPr>
              <w:pStyle w:val="aff3"/>
              <w:jc w:val="center"/>
            </w:pPr>
            <w:r>
              <w:t>ТЗ на НИР ГОСТ ОТТ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Стандарты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ТЗ на ОКР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1" w:history="1">
              <w:r>
                <w:rPr>
                  <w:rStyle w:val="a4"/>
                </w:rPr>
                <w:t>1.1</w:t>
              </w:r>
            </w:hyperlink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2" w:history="1">
              <w:r>
                <w:rPr>
                  <w:rStyle w:val="a4"/>
                </w:rPr>
                <w:t>1.2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3" w:history="1">
              <w:r>
                <w:rPr>
                  <w:rStyle w:val="a4"/>
                </w:rPr>
                <w:t>1.3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4" w:history="1">
              <w:r>
                <w:rPr>
                  <w:rStyle w:val="a4"/>
                </w:rPr>
                <w:t>1.4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5" w:history="1">
              <w:r>
                <w:rPr>
                  <w:rStyle w:val="a4"/>
                </w:rPr>
                <w:t>1.5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6" w:history="1">
              <w:r>
                <w:rPr>
                  <w:rStyle w:val="a4"/>
                </w:rPr>
                <w:t>1.6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201" w:history="1">
              <w:r>
                <w:rPr>
                  <w:rStyle w:val="a4"/>
                </w:rPr>
                <w:t>2.1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202" w:history="1">
              <w:r>
                <w:rPr>
                  <w:rStyle w:val="a4"/>
                </w:rPr>
                <w:t>2.2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11" w:history="1">
              <w:r>
                <w:rPr>
                  <w:rStyle w:val="a4"/>
                </w:rPr>
                <w:t>3.1.1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12" w:history="1">
              <w:r>
                <w:rPr>
                  <w:rStyle w:val="a4"/>
                </w:rPr>
                <w:t>3.1.2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13" w:history="1">
              <w:r>
                <w:rPr>
                  <w:rStyle w:val="a4"/>
                </w:rPr>
                <w:t>3.1.3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14" w:history="1">
              <w:r>
                <w:rPr>
                  <w:rStyle w:val="a4"/>
                </w:rPr>
                <w:t>3.1.4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15" w:history="1">
              <w:r>
                <w:rPr>
                  <w:rStyle w:val="a4"/>
                </w:rPr>
                <w:t>3.1.5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16" w:history="1">
              <w:r>
                <w:rPr>
                  <w:rStyle w:val="a4"/>
                </w:rPr>
                <w:t>3.1.6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CB64C7">
            <w:pPr>
              <w:pStyle w:val="aff3"/>
              <w:jc w:val="center"/>
            </w:pPr>
            <w:hyperlink w:anchor="sub_1317" w:history="1">
              <w:r>
                <w:rPr>
                  <w:rStyle w:val="a4"/>
                </w:rPr>
                <w:t>3.1.7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+-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18" w:history="1">
              <w:r>
                <w:rPr>
                  <w:rStyle w:val="a4"/>
                </w:rPr>
                <w:t>3.1.8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19" w:history="1">
              <w:r>
                <w:rPr>
                  <w:rStyle w:val="a4"/>
                </w:rPr>
                <w:t>3.1.9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21" w:history="1">
              <w:r>
                <w:rPr>
                  <w:rStyle w:val="a4"/>
                </w:rPr>
                <w:t>3.2.1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22" w:history="1">
              <w:r>
                <w:rPr>
                  <w:rStyle w:val="a4"/>
                </w:rPr>
                <w:t>3.2.2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401" w:history="1">
              <w:r>
                <w:rPr>
                  <w:rStyle w:val="a4"/>
                </w:rPr>
                <w:t>4.1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402" w:history="1">
              <w:r>
                <w:rPr>
                  <w:rStyle w:val="a4"/>
                </w:rPr>
                <w:t>4.2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403" w:history="1">
              <w:r>
                <w:rPr>
                  <w:rStyle w:val="a4"/>
                </w:rPr>
                <w:t>4.3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404" w:history="1">
              <w:r>
                <w:rPr>
                  <w:rStyle w:val="a4"/>
                </w:rPr>
                <w:t>4.4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405" w:history="1">
              <w:r>
                <w:rPr>
                  <w:rStyle w:val="a4"/>
                </w:rPr>
                <w:t>4.5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501" w:history="1">
              <w:r>
                <w:rPr>
                  <w:rStyle w:val="a4"/>
                </w:rPr>
                <w:t>5.1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601" w:history="1">
              <w:r>
                <w:rPr>
                  <w:rStyle w:val="a4"/>
                </w:rPr>
                <w:t>6.1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701" w:history="1">
              <w:r>
                <w:rPr>
                  <w:rStyle w:val="a4"/>
                </w:rPr>
                <w:t>7.1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801" w:history="1">
              <w:r>
                <w:rPr>
                  <w:rStyle w:val="a4"/>
                </w:rPr>
                <w:t>8.1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802" w:history="1">
              <w:r>
                <w:rPr>
                  <w:rStyle w:val="a4"/>
                </w:rPr>
                <w:t>8.2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803" w:history="1">
              <w:r>
                <w:rPr>
                  <w:rStyle w:val="a4"/>
                </w:rPr>
                <w:t>8.3</w:t>
              </w:r>
            </w:hyperlink>
          </w:p>
        </w:tc>
        <w:tc>
          <w:tcPr>
            <w:tcW w:w="2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-</w:t>
            </w:r>
          </w:p>
        </w:tc>
      </w:tr>
    </w:tbl>
    <w:p w:rsidR="00000000" w:rsidRDefault="00CB64C7">
      <w:pPr>
        <w:ind w:firstLine="720"/>
        <w:jc w:val="both"/>
      </w:pPr>
    </w:p>
    <w:p w:rsidR="00000000" w:rsidRDefault="00CB64C7">
      <w:pPr>
        <w:ind w:firstLine="720"/>
        <w:jc w:val="both"/>
      </w:pPr>
      <w:r>
        <w:rPr>
          <w:rStyle w:val="a3"/>
        </w:rPr>
        <w:t>Примечание.</w:t>
      </w:r>
      <w:r>
        <w:t xml:space="preserve"> Показатель "Монокулярное поле зрения" включают в карту уровня на стадии аттестации и переаттестации за</w:t>
      </w:r>
      <w:r>
        <w:t>щитных очков. Показатель "Размеры очковых стекол" включают в карту уровня на стадии разработки и постановки защитных очков на производство.</w:t>
      </w:r>
    </w:p>
    <w:p w:rsidR="00000000" w:rsidRDefault="00CB64C7">
      <w:pPr>
        <w:ind w:firstLine="720"/>
        <w:jc w:val="both"/>
      </w:pPr>
      <w:r>
        <w:t xml:space="preserve">Знаки обозначают: "+" - показатель применяется; "-" - показатель не применяется; "+-" - целесообразность применения </w:t>
      </w:r>
      <w:r>
        <w:t xml:space="preserve">показателя устанавливается в зависимости от </w:t>
      </w:r>
      <w:r>
        <w:lastRenderedPageBreak/>
        <w:t>конструкции очков по соглашению с потребителем.</w:t>
      </w:r>
    </w:p>
    <w:p w:rsidR="00000000" w:rsidRDefault="00CB64C7">
      <w:pPr>
        <w:ind w:firstLine="720"/>
        <w:jc w:val="both"/>
      </w:pPr>
    </w:p>
    <w:p w:rsidR="00000000" w:rsidRDefault="00CB64C7">
      <w:pPr>
        <w:ind w:firstLine="720"/>
        <w:jc w:val="both"/>
      </w:pPr>
      <w:r>
        <w:t>______________________________</w:t>
      </w:r>
    </w:p>
    <w:p w:rsidR="00000000" w:rsidRDefault="00CB64C7">
      <w:pPr>
        <w:ind w:firstLine="720"/>
        <w:jc w:val="both"/>
      </w:pPr>
      <w:bookmarkStart w:id="51" w:name="sub_1111"/>
      <w:r>
        <w:t>* Основные показатели выделены в таблице полужирным шрифтом.</w:t>
      </w:r>
    </w:p>
    <w:p w:rsidR="00000000" w:rsidRDefault="00CB64C7">
      <w:pPr>
        <w:ind w:firstLine="720"/>
        <w:jc w:val="both"/>
      </w:pPr>
      <w:bookmarkStart w:id="52" w:name="sub_2222"/>
      <w:bookmarkEnd w:id="51"/>
      <w:r>
        <w:t>** На территории Российской Федерации действует</w:t>
      </w:r>
      <w:r>
        <w:t xml:space="preserve"> ГОСТ Р 12.4.013-97 (здесь и далее).</w:t>
      </w:r>
    </w:p>
    <w:bookmarkEnd w:id="52"/>
    <w:p w:rsidR="00000000" w:rsidRDefault="00CB64C7">
      <w:pPr>
        <w:ind w:firstLine="720"/>
        <w:jc w:val="both"/>
      </w:pPr>
    </w:p>
    <w:p w:rsidR="00000000" w:rsidRDefault="00CB64C7">
      <w:pPr>
        <w:ind w:firstLine="698"/>
        <w:jc w:val="right"/>
      </w:pPr>
      <w:bookmarkStart w:id="53" w:name="sub_1000"/>
      <w:r>
        <w:rPr>
          <w:rStyle w:val="a3"/>
        </w:rPr>
        <w:t>Приложение 1</w:t>
      </w:r>
    </w:p>
    <w:bookmarkEnd w:id="53"/>
    <w:p w:rsidR="00000000" w:rsidRDefault="00CB64C7">
      <w:pPr>
        <w:ind w:firstLine="698"/>
        <w:jc w:val="right"/>
      </w:pPr>
      <w:r>
        <w:rPr>
          <w:rStyle w:val="a3"/>
        </w:rPr>
        <w:t>Справочное</w:t>
      </w:r>
    </w:p>
    <w:p w:rsidR="00000000" w:rsidRDefault="00CB64C7">
      <w:pPr>
        <w:ind w:firstLine="720"/>
        <w:jc w:val="both"/>
      </w:pPr>
    </w:p>
    <w:p w:rsidR="00000000" w:rsidRDefault="00CB64C7">
      <w:pPr>
        <w:pStyle w:val="1"/>
      </w:pPr>
      <w:r>
        <w:t>Термины, применяемые в стандарте, и их пояснения</w:t>
      </w:r>
    </w:p>
    <w:p w:rsidR="00000000" w:rsidRDefault="00CB64C7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0"/>
        <w:gridCol w:w="1430"/>
        <w:gridCol w:w="46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>Наименование показателя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r>
              <w:t xml:space="preserve">Условный номер по </w:t>
            </w:r>
            <w:hyperlink w:anchor="sub_1" w:history="1">
              <w:r>
                <w:rPr>
                  <w:rStyle w:val="a4"/>
                </w:rPr>
                <w:t>табл. 1</w:t>
              </w:r>
            </w:hyperlink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Пояснение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r>
              <w:rPr>
                <w:rStyle w:val="a3"/>
              </w:rPr>
              <w:t>Незапотевание очковых стекол при разности температур окружающей среды и подочкового пространства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315" w:history="1">
              <w:r>
                <w:rPr>
                  <w:rStyle w:val="a4"/>
                </w:rPr>
                <w:t>3.1.5</w:t>
              </w:r>
            </w:hyperlink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Способность конструкции защитных очков препятствовать конденсации влаги на внутренней поверхности очковых стекол в условиях раз</w:t>
            </w:r>
            <w:r>
              <w:t>ности температур подочкового пространства и внешней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r>
              <w:rPr>
                <w:rStyle w:val="a3"/>
              </w:rPr>
              <w:t>Показатель стойкости очков к проникновению газов в подочковое пространство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6" w:history="1">
              <w:r>
                <w:rPr>
                  <w:rStyle w:val="a4"/>
                </w:rPr>
                <w:t>1.6</w:t>
              </w:r>
            </w:hyperlink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Способность конструкции очков препятствовать проникновению газов в подочковое пространство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r>
              <w:rPr>
                <w:rStyle w:val="a3"/>
              </w:rPr>
              <w:t>Показатель стойкости очков к проникновению пыли в подочковое пространство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2" w:history="1">
              <w:r>
                <w:rPr>
                  <w:rStyle w:val="a4"/>
                </w:rPr>
                <w:t>1.2</w:t>
              </w:r>
            </w:hyperlink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Способность конструкции очков препятствовать проникновению пыли в подочковое пространство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r>
              <w:rPr>
                <w:rStyle w:val="a3"/>
              </w:rPr>
              <w:t>Показатель устойчивости очков к механическим воздействиям при</w:t>
            </w:r>
            <w:r>
              <w:rPr>
                <w:rStyle w:val="a3"/>
              </w:rPr>
              <w:t xml:space="preserve"> транспортировании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803" w:history="1">
              <w:r>
                <w:rPr>
                  <w:rStyle w:val="a4"/>
                </w:rPr>
                <w:t>8.3</w:t>
              </w:r>
            </w:hyperlink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Способность конструкции очков выдерживать механические воздействия при транспортировании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r>
              <w:rPr>
                <w:rStyle w:val="a3"/>
              </w:rPr>
              <w:t>Показатель устойчивости очков к климатическим воздействиям при транспортировании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802" w:history="1">
              <w:r>
                <w:rPr>
                  <w:rStyle w:val="a4"/>
                </w:rPr>
                <w:t>8.2</w:t>
              </w:r>
            </w:hyperlink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Способ</w:t>
            </w:r>
            <w:r>
              <w:t>ность конструкции очков выдерживать климатические воздействия при транспортировании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r>
              <w:rPr>
                <w:rStyle w:val="a3"/>
              </w:rPr>
              <w:t>Показатель устойчивости очков к климатическим воздействиям при эксплуатации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801" w:history="1">
              <w:r>
                <w:rPr>
                  <w:rStyle w:val="a4"/>
                </w:rPr>
                <w:t>8.1</w:t>
              </w:r>
            </w:hyperlink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 xml:space="preserve">Способность конструкции очков выдерживать механические </w:t>
            </w:r>
            <w:r>
              <w:t>воздействия при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</w:pPr>
            <w:r>
              <w:rPr>
                <w:rStyle w:val="a3"/>
              </w:rPr>
              <w:t>Скорость горения материала корпуса очков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B64C7">
            <w:pPr>
              <w:pStyle w:val="aff3"/>
              <w:jc w:val="center"/>
            </w:pPr>
            <w:hyperlink w:anchor="sub_1104" w:history="1">
              <w:r>
                <w:rPr>
                  <w:rStyle w:val="a4"/>
                </w:rPr>
                <w:t>1.4</w:t>
              </w:r>
            </w:hyperlink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Линейная скорость распространения движущегося фронта горения по образцу материала</w:t>
            </w:r>
          </w:p>
        </w:tc>
      </w:tr>
    </w:tbl>
    <w:p w:rsidR="00000000" w:rsidRDefault="00CB64C7">
      <w:pPr>
        <w:ind w:firstLine="720"/>
        <w:jc w:val="both"/>
      </w:pPr>
    </w:p>
    <w:p w:rsidR="00000000" w:rsidRDefault="00CB64C7">
      <w:pPr>
        <w:ind w:firstLine="698"/>
        <w:jc w:val="right"/>
      </w:pPr>
      <w:bookmarkStart w:id="54" w:name="sub_2000"/>
      <w:r>
        <w:rPr>
          <w:rStyle w:val="a3"/>
        </w:rPr>
        <w:t>Приложение 2</w:t>
      </w:r>
    </w:p>
    <w:bookmarkEnd w:id="54"/>
    <w:p w:rsidR="00000000" w:rsidRDefault="00CB64C7">
      <w:pPr>
        <w:ind w:firstLine="698"/>
        <w:jc w:val="right"/>
      </w:pPr>
      <w:r>
        <w:rPr>
          <w:rStyle w:val="a3"/>
        </w:rPr>
        <w:t>Справочное</w:t>
      </w:r>
    </w:p>
    <w:p w:rsidR="00000000" w:rsidRDefault="00CB64C7">
      <w:pPr>
        <w:ind w:firstLine="720"/>
        <w:jc w:val="both"/>
      </w:pPr>
    </w:p>
    <w:p w:rsidR="00000000" w:rsidRDefault="00CB64C7">
      <w:pPr>
        <w:pStyle w:val="1"/>
      </w:pPr>
      <w:r>
        <w:t xml:space="preserve">Алфавитный перечень </w:t>
      </w:r>
      <w:r>
        <w:t>показателей качества</w:t>
      </w:r>
    </w:p>
    <w:p w:rsidR="00000000" w:rsidRDefault="00CB64C7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86"/>
        <w:gridCol w:w="173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r>
              <w:t>Номер</w:t>
            </w:r>
          </w:p>
          <w:p w:rsidR="00000000" w:rsidRDefault="00CB64C7">
            <w:pPr>
              <w:pStyle w:val="aff3"/>
              <w:jc w:val="center"/>
            </w:pPr>
            <w:r>
              <w:t xml:space="preserve">показателя по </w:t>
            </w:r>
            <w:hyperlink w:anchor="sub_1" w:history="1">
              <w:r>
                <w:rPr>
                  <w:rStyle w:val="a4"/>
                </w:rPr>
                <w:t>табл. 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Вероятность безотказной работы разъемных соединений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201" w:history="1">
              <w:r>
                <w:rPr>
                  <w:rStyle w:val="a4"/>
                </w:rPr>
                <w:t>2.1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Габаритные размеры очков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321" w:history="1">
              <w:r>
                <w:rPr>
                  <w:rStyle w:val="a4"/>
                </w:rPr>
                <w:t>3.2.1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Коэффициент использования материала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501" w:history="1">
              <w:r>
                <w:rPr>
                  <w:rStyle w:val="a4"/>
                </w:rPr>
                <w:t>5.1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Коэффициент унификации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601" w:history="1">
              <w:r>
                <w:rPr>
                  <w:rStyle w:val="a4"/>
                </w:rPr>
                <w:t>6.1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Масса очков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312" w:history="1">
              <w:r>
                <w:rPr>
                  <w:rStyle w:val="a4"/>
                </w:rPr>
                <w:t>3.1.2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Межцентровое расстояние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322" w:history="1">
              <w:r>
                <w:rPr>
                  <w:rStyle w:val="a4"/>
                </w:rPr>
                <w:t>3.2.2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Монокулярное поле зрения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311" w:history="1">
              <w:r>
                <w:rPr>
                  <w:rStyle w:val="a4"/>
                </w:rPr>
                <w:t>3.1.1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 xml:space="preserve">Незапотевание </w:t>
            </w:r>
            <w:r>
              <w:t>очковых стекол при разности температуры окружающей среды и подочкового пространства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315" w:history="1">
              <w:r>
                <w:rPr>
                  <w:rStyle w:val="a4"/>
                </w:rPr>
                <w:t>3.1.5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Непрозрачность материала корпуса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105" w:history="1">
              <w:r>
                <w:rPr>
                  <w:rStyle w:val="a4"/>
                </w:rPr>
                <w:t>1.5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Нетоксичность материала очков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318" w:history="1">
              <w:r>
                <w:rPr>
                  <w:rStyle w:val="a4"/>
                </w:rPr>
                <w:t>3.1.8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Обобщенный э</w:t>
            </w:r>
            <w:r>
              <w:t>стетический показатель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405" w:history="1">
              <w:r>
                <w:rPr>
                  <w:rStyle w:val="a4"/>
                </w:rPr>
                <w:t>4.5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Общее светопропускание бесцветных стекол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316" w:history="1">
              <w:r>
                <w:rPr>
                  <w:rStyle w:val="a4"/>
                </w:rPr>
                <w:t>3.1.6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Показатель информационной выразительности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402" w:history="1">
              <w:r>
                <w:rPr>
                  <w:rStyle w:val="a4"/>
                </w:rPr>
                <w:t>4.2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Показатель качества поверхности очков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401" w:history="1">
              <w:r>
                <w:rPr>
                  <w:rStyle w:val="a4"/>
                </w:rPr>
                <w:t>4.1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Показатель качества светофильтров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103" w:history="1">
              <w:r>
                <w:rPr>
                  <w:rStyle w:val="a4"/>
                </w:rPr>
                <w:t>1.3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Показатель патентной защиты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701" w:history="1">
              <w:r>
                <w:rPr>
                  <w:rStyle w:val="a4"/>
                </w:rPr>
                <w:t>7.1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Показатель рациональности формы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403" w:history="1">
              <w:r>
                <w:rPr>
                  <w:rStyle w:val="a4"/>
                </w:rPr>
                <w:t>4.3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 xml:space="preserve">Показатель совершенства производственного </w:t>
            </w:r>
            <w:r>
              <w:t>исполнения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404" w:history="1">
              <w:r>
                <w:rPr>
                  <w:rStyle w:val="a4"/>
                </w:rPr>
                <w:t>4.4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Показатель стойкости очков к проникновению газов в подочковое пространство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106" w:history="1">
              <w:r>
                <w:rPr>
                  <w:rStyle w:val="a4"/>
                </w:rPr>
                <w:t>1.6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Показатель стойкости очков к проникновению пыли в подочковое пространство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102" w:history="1">
              <w:r>
                <w:rPr>
                  <w:rStyle w:val="a4"/>
                </w:rPr>
                <w:t>1.2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Пок</w:t>
            </w:r>
            <w:r>
              <w:t>азатель устойчивости к климатическим воздействиям при транспортировании и хранении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802" w:history="1">
              <w:r>
                <w:rPr>
                  <w:rStyle w:val="a4"/>
                </w:rPr>
                <w:t>8.2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Показатель устойчивости к климатическим воздействиям при эксплуатации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801" w:history="1">
              <w:r>
                <w:rPr>
                  <w:rStyle w:val="a4"/>
                </w:rPr>
                <w:t>8.1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Показатель устойчивости к механическим во</w:t>
            </w:r>
            <w:r>
              <w:t>здействиям при транспортировании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803" w:history="1">
              <w:r>
                <w:rPr>
                  <w:rStyle w:val="a4"/>
                </w:rPr>
                <w:t>8.3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Прочность очков с бесцветными стеклами к воздействию одиночных ударов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101" w:history="1">
              <w:r>
                <w:rPr>
                  <w:rStyle w:val="a4"/>
                </w:rPr>
                <w:t>1.1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Рефракция неплоских стекол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317" w:history="1">
              <w:r>
                <w:rPr>
                  <w:rStyle w:val="a4"/>
                </w:rPr>
                <w:t>3.1.7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 xml:space="preserve">Скорость горения материала </w:t>
            </w:r>
            <w:r>
              <w:t>корпуса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104" w:history="1">
              <w:r>
                <w:rPr>
                  <w:rStyle w:val="a4"/>
                </w:rPr>
                <w:t>1.4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Средний ресурс шарнирных соединений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202" w:history="1">
              <w:r>
                <w:rPr>
                  <w:rStyle w:val="a4"/>
                </w:rPr>
                <w:t>2.2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Удобство управления и пользования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319" w:history="1">
              <w:r>
                <w:rPr>
                  <w:rStyle w:val="a4"/>
                </w:rPr>
                <w:t>3.1.9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>Усилие опускания откидного стеклодержателя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313" w:history="1">
              <w:r>
                <w:rPr>
                  <w:rStyle w:val="a4"/>
                </w:rPr>
                <w:t>3.1.3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</w:pPr>
            <w:r>
              <w:t xml:space="preserve">Усилие </w:t>
            </w:r>
            <w:r>
              <w:t>поворота заушника относительно оси шарнира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B64C7">
            <w:pPr>
              <w:pStyle w:val="aff3"/>
              <w:jc w:val="center"/>
            </w:pPr>
            <w:hyperlink w:anchor="sub_1314" w:history="1">
              <w:r>
                <w:rPr>
                  <w:rStyle w:val="a4"/>
                </w:rPr>
                <w:t>3.1.4</w:t>
              </w:r>
            </w:hyperlink>
          </w:p>
        </w:tc>
      </w:tr>
    </w:tbl>
    <w:p w:rsidR="00CB64C7" w:rsidRDefault="00CB64C7">
      <w:pPr>
        <w:ind w:firstLine="720"/>
        <w:jc w:val="both"/>
      </w:pPr>
    </w:p>
    <w:sectPr w:rsidR="00CB64C7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52D0B"/>
    <w:rsid w:val="00052D0B"/>
    <w:rsid w:val="00CB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382472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6992.94" TargetMode="External"/><Relationship Id="rId5" Type="http://schemas.openxmlformats.org/officeDocument/2006/relationships/hyperlink" Target="garantF1://12025268.21102" TargetMode="External"/><Relationship Id="rId4" Type="http://schemas.openxmlformats.org/officeDocument/2006/relationships/hyperlink" Target="garantF1://6205133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2166</Words>
  <Characters>12350</Characters>
  <Application>Microsoft Office Word</Application>
  <DocSecurity>0</DocSecurity>
  <Lines>102</Lines>
  <Paragraphs>28</Paragraphs>
  <ScaleCrop>false</ScaleCrop>
  <Company>НПП "Гарант-Сервис"</Company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2012-07-16T08:40:00Z</dcterms:created>
  <dcterms:modified xsi:type="dcterms:W3CDTF">2012-07-16T08:40:00Z</dcterms:modified>
</cp:coreProperties>
</file>