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43" w:rsidRDefault="009C1543">
      <w:pPr>
        <w:pStyle w:val="1"/>
      </w:pPr>
      <w:r>
        <w:fldChar w:fldCharType="begin"/>
      </w:r>
      <w:r>
        <w:instrText>HYPERLINK "garantF1://4079338.0"</w:instrText>
      </w:r>
      <w:r>
        <w:fldChar w:fldCharType="separate"/>
      </w:r>
      <w:r w:rsidR="005E07BC">
        <w:rPr>
          <w:rStyle w:val="a4"/>
        </w:rPr>
        <w:t>Постановление Главного государственного санитарного врача РФ</w:t>
      </w:r>
      <w:r w:rsidR="005E07BC">
        <w:rPr>
          <w:rStyle w:val="a4"/>
        </w:rPr>
        <w:br/>
        <w:t>от 9 июня 2003 г. N 129</w:t>
      </w:r>
      <w:r w:rsidR="005E07BC">
        <w:rPr>
          <w:rStyle w:val="a4"/>
        </w:rPr>
        <w:br/>
        <w:t>"О введении в действие санитарно-эпидемиологических правил СП 3.1./3.2.1379-03"</w:t>
      </w:r>
      <w:r>
        <w:fldChar w:fldCharType="end"/>
      </w:r>
    </w:p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proofErr w:type="gramStart"/>
      <w:r>
        <w:t xml:space="preserve">На основании </w:t>
      </w:r>
      <w:hyperlink r:id="rId4" w:history="1">
        <w:r>
          <w:rPr>
            <w:rStyle w:val="a4"/>
          </w:rPr>
          <w:t>Федерального закона</w:t>
        </w:r>
      </w:hyperlink>
      <w:r>
        <w:t xml:space="preserve"> "О санитарно-эпидемиологическом благополучии населения" от 30 марта 1999 г. N 52-ФЗ (Собрание законодательства Российской Федерации, 1999, N 14, ст.1650) и "</w:t>
      </w:r>
      <w:hyperlink r:id="rId5" w:history="1">
        <w:r>
          <w:rPr>
            <w:rStyle w:val="a4"/>
          </w:rPr>
          <w:t>Положения</w:t>
        </w:r>
      </w:hyperlink>
      <w:r>
        <w:t xml:space="preserve"> о государственном санитарно-эпидемиологическом нормировании", утвержденного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июля 2000 г. N 554 (Собрание законодательства Российской Федерации, 2000, N 31, ст.3295) постановляю:</w:t>
      </w:r>
      <w:proofErr w:type="gramEnd"/>
    </w:p>
    <w:p w:rsidR="009C1543" w:rsidRDefault="005E07BC">
      <w:pPr>
        <w:ind w:firstLine="720"/>
        <w:jc w:val="both"/>
      </w:pPr>
      <w:bookmarkStart w:id="0" w:name="sub_1"/>
      <w:r>
        <w:t xml:space="preserve">Ввести в действие с 30 июня 2003 года </w:t>
      </w:r>
      <w:hyperlink w:anchor="sub_1000" w:history="1">
        <w:r>
          <w:rPr>
            <w:rStyle w:val="a4"/>
          </w:rPr>
          <w:t>санитарно-эпидемиологические правила</w:t>
        </w:r>
      </w:hyperlink>
      <w:r>
        <w:t xml:space="preserve"> "Общие требования по профилактике инфекционных и паразитарных болезней. СП 3.1./3.2.1379-03", утвержденные Главным государственным санитарным врачом Российской Федерации 07.06.2003 г.</w:t>
      </w:r>
    </w:p>
    <w:bookmarkEnd w:id="0"/>
    <w:p w:rsidR="009C1543" w:rsidRDefault="009C1543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14"/>
        <w:gridCol w:w="3307"/>
      </w:tblGrid>
      <w:tr w:rsidR="009C1543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543" w:rsidRDefault="009C1543">
            <w:pPr>
              <w:pStyle w:val="afb"/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543" w:rsidRDefault="005E07BC">
            <w:pPr>
              <w:pStyle w:val="afb"/>
              <w:jc w:val="right"/>
            </w:pPr>
            <w:r>
              <w:t>Г.Г.Онищенко</w:t>
            </w:r>
          </w:p>
        </w:tc>
      </w:tr>
    </w:tbl>
    <w:p w:rsidR="009C1543" w:rsidRDefault="009C1543">
      <w:pPr>
        <w:ind w:firstLine="720"/>
        <w:jc w:val="both"/>
      </w:pPr>
    </w:p>
    <w:p w:rsidR="009C1543" w:rsidRDefault="005E07BC">
      <w:pPr>
        <w:pStyle w:val="aff2"/>
      </w:pPr>
      <w:r>
        <w:t>Зарегистрировано в Минюсте РФ 18 июня 2003 г.</w:t>
      </w:r>
    </w:p>
    <w:p w:rsidR="009C1543" w:rsidRDefault="005E07BC">
      <w:pPr>
        <w:pStyle w:val="aff2"/>
      </w:pPr>
      <w:r>
        <w:t>Регистрационный N 4716</w:t>
      </w:r>
    </w:p>
    <w:p w:rsidR="009C1543" w:rsidRDefault="009C1543">
      <w:pPr>
        <w:ind w:firstLine="720"/>
        <w:jc w:val="both"/>
      </w:pPr>
      <w:bookmarkStart w:id="1" w:name="sub_1000"/>
    </w:p>
    <w:bookmarkEnd w:id="1"/>
    <w:p w:rsidR="009C1543" w:rsidRDefault="005E07BC">
      <w:pPr>
        <w:pStyle w:val="a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Комментарий </w:t>
      </w:r>
      <w:proofErr w:type="spellStart"/>
      <w:r>
        <w:rPr>
          <w:color w:val="000000"/>
          <w:sz w:val="16"/>
          <w:szCs w:val="16"/>
        </w:rPr>
        <w:t>ГАРАНТа</w:t>
      </w:r>
      <w:proofErr w:type="spellEnd"/>
    </w:p>
    <w:p w:rsidR="009C1543" w:rsidRDefault="005E07BC">
      <w:pPr>
        <w:pStyle w:val="af"/>
        <w:ind w:left="139"/>
      </w:pPr>
      <w:r>
        <w:t xml:space="preserve">Настоящие СП </w:t>
      </w:r>
      <w:hyperlink w:anchor="sub_1" w:history="1">
        <w:r>
          <w:rPr>
            <w:rStyle w:val="a4"/>
          </w:rPr>
          <w:t>вводятся в действие</w:t>
        </w:r>
      </w:hyperlink>
      <w:r>
        <w:t xml:space="preserve"> 30 июня 2003 г.</w:t>
      </w:r>
    </w:p>
    <w:p w:rsidR="009C1543" w:rsidRDefault="009C1543">
      <w:pPr>
        <w:pStyle w:val="af"/>
      </w:pPr>
    </w:p>
    <w:p w:rsidR="009C1543" w:rsidRDefault="005E07BC">
      <w:pPr>
        <w:pStyle w:val="1"/>
      </w:pPr>
      <w:r>
        <w:t>Санитарно-эпидемиологические правила СП 3.1./3.2.1379-03</w:t>
      </w:r>
      <w:r>
        <w:br/>
        <w:t>"Общие требования по профилактике инфекционных и паразитарных болезней"</w:t>
      </w:r>
    </w:p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2" w:name="sub_100"/>
      <w:r>
        <w:t>I. Область применения</w:t>
      </w:r>
    </w:p>
    <w:bookmarkEnd w:id="2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3" w:name="sub_11"/>
      <w:r>
        <w:t xml:space="preserve">1.1. </w:t>
      </w:r>
      <w:proofErr w:type="gramStart"/>
      <w:r>
        <w:t xml:space="preserve">Настоящие санитарно-эпидемиологические правила (далее - санитарные правила) разработаны в соответствии с Федеральными законами </w:t>
      </w:r>
      <w:hyperlink r:id="rId7" w:history="1">
        <w:r>
          <w:rPr>
            <w:rStyle w:val="a4"/>
          </w:rPr>
          <w:t>от 30 марта 1999 г. N 52-ФЗ</w:t>
        </w:r>
      </w:hyperlink>
      <w:r>
        <w:t xml:space="preserve"> "О санитарно-эпидемиологическом благополучии населения" (Собрание законодательства Российской Федерации, 1999, N 14, ст.1650), </w:t>
      </w:r>
      <w:hyperlink r:id="rId8" w:history="1">
        <w:r>
          <w:rPr>
            <w:rStyle w:val="a4"/>
          </w:rPr>
          <w:t>от 17 сентября 1998 г. N 157-ФЗ</w:t>
        </w:r>
      </w:hyperlink>
      <w:r>
        <w:t xml:space="preserve"> "Об иммунопрофилактике инфекционных болезней" (Собрание законодательства Российской Федерации, 1998, N 38, ст.4736), </w:t>
      </w:r>
      <w:hyperlink r:id="rId9" w:history="1">
        <w:r>
          <w:rPr>
            <w:rStyle w:val="a4"/>
          </w:rPr>
          <w:t>от 22 июля 1993 г. N 5487-1</w:t>
        </w:r>
      </w:hyperlink>
      <w:r>
        <w:t xml:space="preserve"> "Основами</w:t>
      </w:r>
      <w:proofErr w:type="gramEnd"/>
      <w:r>
        <w:t xml:space="preserve"> законодательства Российской Федерации об охране здоровья </w:t>
      </w:r>
      <w:proofErr w:type="gramStart"/>
      <w:r>
        <w:t>граждан" (Ведомости Съезда народных депутатов Российской Федерации и Верховного Совета Российской Федерации, 1993, N 33, ст.1318, Собрание законодательства Российской Федерации, 1998, N 10, ст.1143), "</w:t>
      </w:r>
      <w:hyperlink r:id="rId10" w:history="1">
        <w:r>
          <w:rPr>
            <w:rStyle w:val="a4"/>
          </w:rPr>
          <w:t>Положением</w:t>
        </w:r>
      </w:hyperlink>
      <w:r>
        <w:t xml:space="preserve"> о государственном санитарно-эпидемиологическом нормировании", утвержденным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июля 2000 г. N 554 (Собрание законодательства Российской Федерации, 2000, N 31, ст.3295).</w:t>
      </w:r>
      <w:proofErr w:type="gramEnd"/>
    </w:p>
    <w:p w:rsidR="009C1543" w:rsidRDefault="005E07BC">
      <w:pPr>
        <w:ind w:firstLine="720"/>
        <w:jc w:val="both"/>
      </w:pPr>
      <w:bookmarkStart w:id="4" w:name="sub_12"/>
      <w:bookmarkEnd w:id="3"/>
      <w:r>
        <w:t>1.2. Санитарные правила устанавливают основные требования к комплексу организационных, санитарно-противоэпидемических (профилактических) мероприятий, проведение которых обеспечивает предупреждение возникновения и распространения инфекционных и паразитарных болезней (далее - инфекционных болезней).</w:t>
      </w:r>
    </w:p>
    <w:p w:rsidR="009C1543" w:rsidRDefault="005E07BC">
      <w:pPr>
        <w:ind w:firstLine="720"/>
        <w:jc w:val="both"/>
      </w:pPr>
      <w:bookmarkStart w:id="5" w:name="sub_13"/>
      <w:bookmarkEnd w:id="4"/>
      <w:r>
        <w:t>1.3. Соблюдение санитарных правил является обязательным для физических и юридических лиц.</w:t>
      </w:r>
    </w:p>
    <w:p w:rsidR="009C1543" w:rsidRDefault="005E07BC">
      <w:pPr>
        <w:ind w:firstLine="720"/>
        <w:jc w:val="both"/>
      </w:pPr>
      <w:bookmarkStart w:id="6" w:name="sub_14"/>
      <w:bookmarkEnd w:id="5"/>
      <w:r>
        <w:t xml:space="preserve">1.4.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осуществляют </w:t>
      </w:r>
      <w:r>
        <w:lastRenderedPageBreak/>
        <w:t>органы и учреждения государственной санитарно-эпидемиологической службы Российской Федерации.</w:t>
      </w:r>
    </w:p>
    <w:bookmarkEnd w:id="6"/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7" w:name="sub_200"/>
      <w:r>
        <w:t>II. Общие положения</w:t>
      </w:r>
    </w:p>
    <w:bookmarkEnd w:id="7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8" w:name="sub_21"/>
      <w:r>
        <w:t xml:space="preserve">2.1. </w:t>
      </w:r>
      <w:proofErr w:type="gramStart"/>
      <w:r>
        <w:t>В целях предупреждения возникновения и распространения инфекционных болезней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санитарно-эпидемиологической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болезнями, проведению медицинских осмотров, профилактических прививок, гигиенического воспитания и</w:t>
      </w:r>
      <w:proofErr w:type="gramEnd"/>
      <w:r>
        <w:t xml:space="preserve"> обучения граждан.</w:t>
      </w:r>
    </w:p>
    <w:p w:rsidR="009C1543" w:rsidRDefault="005E07BC">
      <w:pPr>
        <w:ind w:firstLine="720"/>
        <w:jc w:val="both"/>
      </w:pPr>
      <w:bookmarkStart w:id="9" w:name="sub_22"/>
      <w:bookmarkEnd w:id="8"/>
      <w:r>
        <w:t>2.2. Для проведения санитарно-противоэпидемических (профилактических) мероприятий в условиях чрезвычайных санитарно-эпидемиологических ситуаций или при угрозе их возникновения формируются специализированные противоэпидемические бригады (СПЭБ). Основными задачами СПЭБ являются: проведение экстренных мероприятий по ликвидации карантинных инфекций, координация действий в рамках единой государственной системы биологической безопасности страны.</w:t>
      </w:r>
    </w:p>
    <w:bookmarkEnd w:id="9"/>
    <w:p w:rsidR="009C1543" w:rsidRDefault="009C1543">
      <w:pPr>
        <w:ind w:firstLine="720"/>
        <w:jc w:val="both"/>
      </w:pPr>
    </w:p>
    <w:p w:rsidR="009C1543" w:rsidRDefault="005E07BC">
      <w:pPr>
        <w:pStyle w:val="a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Комментарий </w:t>
      </w:r>
      <w:proofErr w:type="spellStart"/>
      <w:r>
        <w:rPr>
          <w:color w:val="000000"/>
          <w:sz w:val="16"/>
          <w:szCs w:val="16"/>
        </w:rPr>
        <w:t>ГАРАНТа</w:t>
      </w:r>
      <w:proofErr w:type="spellEnd"/>
    </w:p>
    <w:p w:rsidR="009C1543" w:rsidRDefault="005E07BC">
      <w:pPr>
        <w:pStyle w:val="af"/>
        <w:ind w:left="139"/>
      </w:pPr>
      <w:r>
        <w:t xml:space="preserve">См. </w:t>
      </w:r>
      <w:hyperlink r:id="rId12" w:history="1">
        <w:r>
          <w:rPr>
            <w:rStyle w:val="a4"/>
          </w:rPr>
          <w:t>Положение</w:t>
        </w:r>
      </w:hyperlink>
      <w:r>
        <w:t xml:space="preserve"> об организации деятельности специализированной противоэпидемической бригады (СПЭБ) противочумного учреждения, утвержденное </w:t>
      </w:r>
      <w:hyperlink r:id="rId13" w:history="1">
        <w:r>
          <w:rPr>
            <w:rStyle w:val="a4"/>
          </w:rPr>
          <w:t>приказом</w:t>
        </w:r>
      </w:hyperlink>
      <w:r>
        <w:t xml:space="preserve"> Минздрава РФ от 12 августа 2003 г. N 400</w:t>
      </w:r>
    </w:p>
    <w:p w:rsidR="009C1543" w:rsidRDefault="009C1543">
      <w:pPr>
        <w:pStyle w:val="af"/>
      </w:pPr>
    </w:p>
    <w:p w:rsidR="009C1543" w:rsidRDefault="005E07BC">
      <w:pPr>
        <w:ind w:firstLine="720"/>
        <w:jc w:val="both"/>
      </w:pPr>
      <w:bookmarkStart w:id="10" w:name="sub_23"/>
      <w:r>
        <w:t>2.3. Для оперативного руководства и координации деятельности по предупреждению возникновения и распространения инфекционных болезней, а также их ликвидации создают санитарно-противоэпидемические комиссии (СПЭК).</w:t>
      </w:r>
    </w:p>
    <w:p w:rsidR="009C1543" w:rsidRDefault="005E07BC">
      <w:pPr>
        <w:ind w:firstLine="720"/>
        <w:jc w:val="both"/>
      </w:pPr>
      <w:bookmarkStart w:id="11" w:name="sub_24"/>
      <w:bookmarkEnd w:id="10"/>
      <w:r>
        <w:t xml:space="preserve">2.4. </w:t>
      </w:r>
      <w:proofErr w:type="gramStart"/>
      <w:r>
        <w:t>В целях обеспечения противоэпидемической готовности к проведению мероприятий в случае завоза или возникновения особо опасных инфекций, контагиозных вирусных геморрагических лихорадок, инфекционных болезней неясной этиологии, представляющих опасность для населения Российской Федерации и международных сообщений, медицинским учреждениям необходимо иметь оперативный план проведения первичных противоэпидемических мероприятий при выявлении больного (умершего), подозрительного на эти заболевания и синдромы.</w:t>
      </w:r>
      <w:proofErr w:type="gramEnd"/>
    </w:p>
    <w:p w:rsidR="009C1543" w:rsidRDefault="005E07BC">
      <w:pPr>
        <w:ind w:firstLine="720"/>
        <w:jc w:val="both"/>
      </w:pPr>
      <w:bookmarkStart w:id="12" w:name="sub_25"/>
      <w:bookmarkEnd w:id="11"/>
      <w:r>
        <w:t>2.5.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санитарно-эпидемиологической безопасности населения, а также региональные целевые программы в данной области.</w:t>
      </w:r>
    </w:p>
    <w:p w:rsidR="009C1543" w:rsidRDefault="005E07BC">
      <w:pPr>
        <w:ind w:firstLine="720"/>
        <w:jc w:val="both"/>
      </w:pPr>
      <w:bookmarkStart w:id="13" w:name="sub_26"/>
      <w:bookmarkEnd w:id="12"/>
      <w:r>
        <w:t>2.6.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деятельностью.</w:t>
      </w:r>
    </w:p>
    <w:p w:rsidR="009C1543" w:rsidRDefault="005E07BC">
      <w:pPr>
        <w:ind w:firstLine="720"/>
        <w:jc w:val="both"/>
      </w:pPr>
      <w:bookmarkStart w:id="14" w:name="sub_27"/>
      <w:bookmarkEnd w:id="13"/>
      <w:r>
        <w:t xml:space="preserve">2.7. </w:t>
      </w:r>
      <w:proofErr w:type="gramStart"/>
      <w:r>
        <w:t xml:space="preserve">В случае опасности распространения инфекционных болезней в пунктах пропуска через государственную границу Российской Федерации на территории Российской Федерации, на территории субъекта Российской Федерации, в городских и сельских населенных пунктах, в организациях и на объектах хозяйственной и иной деятельности вводятся меры, предусматривающие особые условия и режимы </w:t>
      </w:r>
      <w:r>
        <w:lastRenderedPageBreak/>
        <w:t>хозяйственной и иной деятельности, ограничение передвижения населения, транспортных средств, грузов, товаров и животных (карантин).</w:t>
      </w:r>
      <w:proofErr w:type="gramEnd"/>
    </w:p>
    <w:bookmarkEnd w:id="14"/>
    <w:p w:rsidR="009C1543" w:rsidRDefault="005E07BC">
      <w:pPr>
        <w:ind w:firstLine="720"/>
        <w:jc w:val="both"/>
      </w:pPr>
      <w:r>
        <w:t>Решение о введении карантина принимают Правительство Российской Федерации, органы исполнительной власти субъектов Российской Федерации, органы местного самоуправления, а также уполномоченные должностные лица федерального органа исполнительной власти или его территориальных органов, структурных подразделений, в ведении которых находятся объекты железнодорожного транспорта, обороны и иного специального назначения.</w:t>
      </w:r>
    </w:p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15" w:name="sub_300"/>
      <w:r>
        <w:t>III. Санитарно-эпидемиологические требования к обеспечению населения доброкачественной питьевой водой</w:t>
      </w:r>
    </w:p>
    <w:bookmarkEnd w:id="15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16" w:name="sub_31"/>
      <w:r>
        <w:t>3.1. Питьевая вода должна быть безопасной в эпидемиологическом отношении.</w:t>
      </w:r>
    </w:p>
    <w:p w:rsidR="009C1543" w:rsidRDefault="005E07BC">
      <w:pPr>
        <w:ind w:firstLine="720"/>
        <w:jc w:val="both"/>
      </w:pPr>
      <w:bookmarkStart w:id="17" w:name="sub_32"/>
      <w:bookmarkEnd w:id="16"/>
      <w:r>
        <w:t>3.2. Население должно обеспечиваться доброкачественной питьевой водой в количествах, достаточных для удовлетворения физиологических и бытовых потребностей человека.</w:t>
      </w:r>
    </w:p>
    <w:p w:rsidR="009C1543" w:rsidRDefault="005E07BC">
      <w:pPr>
        <w:ind w:firstLine="720"/>
        <w:jc w:val="both"/>
      </w:pPr>
      <w:bookmarkStart w:id="18" w:name="sub_33"/>
      <w:bookmarkEnd w:id="17"/>
      <w:r>
        <w:t xml:space="preserve">3.3. </w:t>
      </w:r>
      <w:proofErr w:type="gramStart"/>
      <w:r>
        <w:t>Индивидуальные предприниматели и юридические лица, осуществляющие эксплуатацию централизованных, нецентрализованных, домовых распределительных, автономных систем питьевого водоснабжения населения, в том числе в лечебных целях и систем питьевого водоснабжения на транспортных средствах обязаны обеспечить соответствие качества питьевой воды указанных систем санитарным правилам.</w:t>
      </w:r>
      <w:proofErr w:type="gramEnd"/>
    </w:p>
    <w:p w:rsidR="009C1543" w:rsidRDefault="005E07BC">
      <w:pPr>
        <w:ind w:firstLine="720"/>
        <w:jc w:val="both"/>
      </w:pPr>
      <w:bookmarkStart w:id="19" w:name="sub_34"/>
      <w:bookmarkEnd w:id="18"/>
      <w:r>
        <w:t>3.4. В целях предупреждения загрязнения источников водопользования устанавливают зоны санитарной охраны.</w:t>
      </w:r>
    </w:p>
    <w:p w:rsidR="009C1543" w:rsidRDefault="005E07BC">
      <w:pPr>
        <w:ind w:firstLine="720"/>
        <w:jc w:val="both"/>
      </w:pPr>
      <w:bookmarkStart w:id="20" w:name="sub_35"/>
      <w:bookmarkEnd w:id="19"/>
      <w:r>
        <w:t xml:space="preserve">3.5. Разрешение на использование водного объекта в конкретно указанных целях допускается при наличии </w:t>
      </w:r>
      <w:hyperlink r:id="rId14" w:history="1">
        <w:r>
          <w:rPr>
            <w:rStyle w:val="a4"/>
          </w:rPr>
          <w:t>санитарно-эпидемиологического заключения</w:t>
        </w:r>
      </w:hyperlink>
      <w:r>
        <w:t xml:space="preserve"> о соответствии водного объекта санитарным правилам и условиям безопасного для здоровья населения использования водного объекта.</w:t>
      </w:r>
    </w:p>
    <w:bookmarkEnd w:id="20"/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21" w:name="sub_400"/>
      <w:r>
        <w:t>IV. Санитарно-эпидемиологические требования к обеспечению населения доброкачественными продуктами питания</w:t>
      </w:r>
    </w:p>
    <w:bookmarkEnd w:id="21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22" w:name="sub_41"/>
      <w:r>
        <w:t>4.1. Пищевые продукты не должны оказывать на человека вредное воздействие.</w:t>
      </w:r>
    </w:p>
    <w:p w:rsidR="009C1543" w:rsidRDefault="005E07BC">
      <w:pPr>
        <w:ind w:firstLine="720"/>
        <w:jc w:val="both"/>
      </w:pPr>
      <w:bookmarkStart w:id="23" w:name="sub_42"/>
      <w:bookmarkEnd w:id="22"/>
      <w:r>
        <w:t xml:space="preserve">4.2.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</w:t>
      </w:r>
      <w:hyperlink r:id="rId15" w:history="1">
        <w:r>
          <w:rPr>
            <w:rStyle w:val="a4"/>
          </w:rPr>
          <w:t>санитарным правилам</w:t>
        </w:r>
      </w:hyperlink>
      <w:r>
        <w:t xml:space="preserve">, в том числе по микробиологическим и </w:t>
      </w:r>
      <w:proofErr w:type="spellStart"/>
      <w:r>
        <w:t>паразитологическим</w:t>
      </w:r>
      <w:proofErr w:type="spellEnd"/>
      <w:r>
        <w:t xml:space="preserve"> показателям.</w:t>
      </w:r>
    </w:p>
    <w:p w:rsidR="009C1543" w:rsidRDefault="005E07BC">
      <w:pPr>
        <w:ind w:firstLine="720"/>
        <w:jc w:val="both"/>
      </w:pPr>
      <w:bookmarkStart w:id="24" w:name="sub_43"/>
      <w:bookmarkEnd w:id="23"/>
      <w:r>
        <w:t xml:space="preserve">4.3.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допускаются при наличии </w:t>
      </w:r>
      <w:hyperlink r:id="rId16" w:history="1">
        <w:r>
          <w:rPr>
            <w:rStyle w:val="a4"/>
          </w:rPr>
          <w:t>санитарно-эпидемиологических заключений</w:t>
        </w:r>
      </w:hyperlink>
      <w:r>
        <w:t xml:space="preserve"> о соответствии их санитарным правилам.</w:t>
      </w:r>
    </w:p>
    <w:p w:rsidR="009C1543" w:rsidRDefault="005E07BC">
      <w:pPr>
        <w:ind w:firstLine="720"/>
        <w:jc w:val="both"/>
      </w:pPr>
      <w:bookmarkStart w:id="25" w:name="sub_44"/>
      <w:bookmarkEnd w:id="24"/>
      <w:r>
        <w:t>4.4. Граждане, индивидуальные предприниматели и юридические лица, осуществляющие производство, закупку, в том числе за рубежом, хранение, транспортирование,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санитарные правила и проводить мероприятия по обеспечению их качества.</w:t>
      </w:r>
    </w:p>
    <w:p w:rsidR="009C1543" w:rsidRDefault="005E07BC">
      <w:pPr>
        <w:ind w:firstLine="720"/>
        <w:jc w:val="both"/>
      </w:pPr>
      <w:bookmarkStart w:id="26" w:name="sub_45"/>
      <w:bookmarkEnd w:id="25"/>
      <w:r>
        <w:lastRenderedPageBreak/>
        <w:t xml:space="preserve">4.5.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болезней должны выполняться санитарные </w:t>
      </w:r>
      <w:hyperlink r:id="rId17" w:history="1">
        <w:r>
          <w:rPr>
            <w:rStyle w:val="a4"/>
          </w:rPr>
          <w:t>правила</w:t>
        </w:r>
      </w:hyperlink>
      <w:r>
        <w:t>.</w:t>
      </w:r>
    </w:p>
    <w:p w:rsidR="009C1543" w:rsidRDefault="005E07BC">
      <w:pPr>
        <w:ind w:firstLine="720"/>
        <w:jc w:val="both"/>
      </w:pPr>
      <w:bookmarkStart w:id="27" w:name="sub_46"/>
      <w:bookmarkEnd w:id="26"/>
      <w:r>
        <w:t>4.6. Не соответствующие санитарным правилам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снимаются с производства или реализации.</w:t>
      </w:r>
    </w:p>
    <w:bookmarkEnd w:id="27"/>
    <w:p w:rsidR="009C1543" w:rsidRDefault="005E07BC">
      <w:pPr>
        <w:ind w:firstLine="720"/>
        <w:jc w:val="both"/>
      </w:pPr>
      <w: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только в целях, исключающих причинение вреда человеку, или уничтожены.</w:t>
      </w:r>
    </w:p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28" w:name="sub_500"/>
      <w:r>
        <w:t>V. Санитарно-эпидемиологические требования к обеспечению благоприятных условий жизни населения</w:t>
      </w:r>
    </w:p>
    <w:bookmarkEnd w:id="28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29" w:name="sub_51"/>
      <w:r>
        <w:t>5.1. Планировка, застройка и комплексное благоустройство населенных пунктов должны быть направлены на предупреждение возникновения и распространения инфекционных болезней и соответствовать санитарным нормам и правилам.</w:t>
      </w:r>
    </w:p>
    <w:p w:rsidR="009C1543" w:rsidRDefault="005E07BC">
      <w:pPr>
        <w:ind w:firstLine="720"/>
        <w:jc w:val="both"/>
      </w:pPr>
      <w:bookmarkStart w:id="30" w:name="sub_52"/>
      <w:bookmarkEnd w:id="29"/>
      <w:r>
        <w:t>5.2. Жилые помещения должны соответствовать санитарным правилам в целях обеспечения безопасных и безвредных условий проживания независимо от его срока.</w:t>
      </w:r>
    </w:p>
    <w:p w:rsidR="009C1543" w:rsidRDefault="005E07BC">
      <w:pPr>
        <w:ind w:firstLine="720"/>
        <w:jc w:val="both"/>
      </w:pPr>
      <w:bookmarkStart w:id="31" w:name="sub_53"/>
      <w:bookmarkEnd w:id="30"/>
      <w:r>
        <w:t>5.3. Заселение жилых помещений, признанных в соответствии с санитарным законодательством Российской Федерации непригодными для проживания, не допускается.</w:t>
      </w:r>
    </w:p>
    <w:p w:rsidR="009C1543" w:rsidRDefault="005E07BC">
      <w:pPr>
        <w:ind w:firstLine="720"/>
        <w:jc w:val="both"/>
      </w:pPr>
      <w:bookmarkStart w:id="32" w:name="sub_54"/>
      <w:bookmarkEnd w:id="31"/>
      <w:r>
        <w:t>5.4. Содержание жилых помещений должно отвечать санитарным правилам.</w:t>
      </w:r>
    </w:p>
    <w:p w:rsidR="009C1543" w:rsidRDefault="005E07BC">
      <w:pPr>
        <w:ind w:firstLine="720"/>
        <w:jc w:val="both"/>
      </w:pPr>
      <w:bookmarkStart w:id="33" w:name="sub_55"/>
      <w:bookmarkEnd w:id="32"/>
      <w:r>
        <w:t xml:space="preserve">5.5. При эксплуатации производственных, общественных зданий, сооружений и оборудования должны обеспечиваться </w:t>
      </w:r>
      <w:proofErr w:type="spellStart"/>
      <w:r>
        <w:t>эпидемиологически</w:t>
      </w:r>
      <w:proofErr w:type="spellEnd"/>
      <w:r>
        <w:t xml:space="preserve"> безопасные условия труда, быта и отдыха и осуществляться мероприятия по охране окружающей среды, направленные на предупреждение возникновения и распространения инфекционных болезней в соответствии с санитарными правилами.</w:t>
      </w:r>
    </w:p>
    <w:bookmarkEnd w:id="33"/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34" w:name="sub_600"/>
      <w:r>
        <w:t>VI. Санитарно-эпидемиологические требования к обеспечению благоприятных условий воспитания и обучения населения</w:t>
      </w:r>
    </w:p>
    <w:bookmarkEnd w:id="34"/>
    <w:p w:rsidR="009C1543" w:rsidRDefault="009C1543">
      <w:pPr>
        <w:ind w:firstLine="720"/>
        <w:jc w:val="both"/>
      </w:pPr>
    </w:p>
    <w:p w:rsidR="009C1543" w:rsidRDefault="005E07BC">
      <w:pPr>
        <w:pStyle w:val="a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Комментарий </w:t>
      </w:r>
      <w:proofErr w:type="spellStart"/>
      <w:r>
        <w:rPr>
          <w:color w:val="000000"/>
          <w:sz w:val="16"/>
          <w:szCs w:val="16"/>
        </w:rPr>
        <w:t>ГАРАНТа</w:t>
      </w:r>
      <w:proofErr w:type="spellEnd"/>
    </w:p>
    <w:p w:rsidR="009C1543" w:rsidRDefault="005E07BC">
      <w:pPr>
        <w:pStyle w:val="af"/>
        <w:ind w:left="139"/>
      </w:pPr>
      <w:r>
        <w:t xml:space="preserve">См. также </w:t>
      </w:r>
      <w:hyperlink r:id="rId18" w:history="1">
        <w:r>
          <w:rPr>
            <w:rStyle w:val="a4"/>
          </w:rPr>
          <w:t>письмо</w:t>
        </w:r>
      </w:hyperlink>
      <w:r>
        <w:t xml:space="preserve"> Минздрава РФ и Минобразования РФ от 5, 25 февраля 2004 г. N 251б/986-04-24/26/113-6 "О профилактике паразитарных заболеваний"</w:t>
      </w:r>
    </w:p>
    <w:p w:rsidR="009C1543" w:rsidRDefault="009C1543">
      <w:pPr>
        <w:pStyle w:val="af"/>
      </w:pPr>
    </w:p>
    <w:p w:rsidR="009C1543" w:rsidRDefault="005E07BC">
      <w:pPr>
        <w:ind w:firstLine="720"/>
        <w:jc w:val="both"/>
      </w:pPr>
      <w:r>
        <w:t>В дошкольных образовательных учреждениях, школах, оздоровительных организациях, высших и средних учебных заведениях, других образовательных и воспитательных организациях, осуществляющих воспитание и обучение населения, должны обеспечиваться условия, предупреждающие возникновение и распространение инфекционных болезней, в соответствии с санитарными правилами.</w:t>
      </w:r>
    </w:p>
    <w:p w:rsidR="009C1543" w:rsidRDefault="009C1543">
      <w:pPr>
        <w:ind w:firstLine="720"/>
        <w:jc w:val="both"/>
      </w:pPr>
    </w:p>
    <w:p w:rsidR="009C1543" w:rsidRPr="008F4958" w:rsidRDefault="005E07BC">
      <w:pPr>
        <w:pStyle w:val="1"/>
        <w:rPr>
          <w:highlight w:val="yellow"/>
        </w:rPr>
      </w:pPr>
      <w:bookmarkStart w:id="35" w:name="sub_700"/>
      <w:r w:rsidRPr="008F4958">
        <w:rPr>
          <w:highlight w:val="yellow"/>
        </w:rPr>
        <w:t>VII. Профилактические медицинские осмотры</w:t>
      </w:r>
    </w:p>
    <w:bookmarkEnd w:id="35"/>
    <w:p w:rsidR="009C1543" w:rsidRPr="008F4958" w:rsidRDefault="009C1543">
      <w:pPr>
        <w:ind w:firstLine="720"/>
        <w:jc w:val="both"/>
        <w:rPr>
          <w:highlight w:val="yellow"/>
        </w:rPr>
      </w:pPr>
    </w:p>
    <w:p w:rsidR="009C1543" w:rsidRPr="008F4958" w:rsidRDefault="005E07BC">
      <w:pPr>
        <w:ind w:firstLine="720"/>
        <w:jc w:val="both"/>
        <w:rPr>
          <w:highlight w:val="yellow"/>
        </w:rPr>
      </w:pPr>
      <w:bookmarkStart w:id="36" w:name="sub_71"/>
      <w:r w:rsidRPr="008F4958">
        <w:rPr>
          <w:highlight w:val="yellow"/>
        </w:rPr>
        <w:t xml:space="preserve">7.1. В целях предупреждения возникновения и распространения инфекционных болезней работники отдельных профессий, производств и организаций при выполнении </w:t>
      </w:r>
      <w:r w:rsidRPr="008F4958">
        <w:rPr>
          <w:highlight w:val="yellow"/>
        </w:rPr>
        <w:lastRenderedPageBreak/>
        <w:t>своей трудовой деятельности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9C1543" w:rsidRPr="008F4958" w:rsidRDefault="005E07BC">
      <w:pPr>
        <w:ind w:firstLine="720"/>
        <w:jc w:val="both"/>
        <w:rPr>
          <w:highlight w:val="yellow"/>
        </w:rPr>
      </w:pPr>
      <w:bookmarkStart w:id="37" w:name="sub_72"/>
      <w:bookmarkEnd w:id="36"/>
      <w:r w:rsidRPr="008F4958">
        <w:rPr>
          <w:highlight w:val="yellow"/>
        </w:rPr>
        <w:t>7.2. Периодическим и при поступлении на работу предварительным профилактическим медицинским осмотрам подлежат граждане, деятельность которых связана с повышенным риском заражения инфекционными болезнями, а также лица, представляющие опасность для населения в случае возникновения у них инфекционной болезни.</w:t>
      </w:r>
    </w:p>
    <w:p w:rsidR="009C1543" w:rsidRPr="008F4958" w:rsidRDefault="005E07BC">
      <w:pPr>
        <w:ind w:firstLine="720"/>
        <w:jc w:val="both"/>
        <w:rPr>
          <w:highlight w:val="yellow"/>
        </w:rPr>
      </w:pPr>
      <w:bookmarkStart w:id="38" w:name="sub_73"/>
      <w:bookmarkEnd w:id="37"/>
      <w:r w:rsidRPr="008F4958">
        <w:rPr>
          <w:highlight w:val="yellow"/>
        </w:rPr>
        <w:t>7.3. В случае необходимости на основании предложений органов и учреждений государственной санитарно-эпидемиологической службы Российской Федерации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9C1543" w:rsidRPr="008F4958" w:rsidRDefault="005E07BC">
      <w:pPr>
        <w:ind w:firstLine="720"/>
        <w:jc w:val="both"/>
        <w:rPr>
          <w:highlight w:val="yellow"/>
        </w:rPr>
      </w:pPr>
      <w:bookmarkStart w:id="39" w:name="sub_74"/>
      <w:bookmarkEnd w:id="38"/>
      <w:r w:rsidRPr="008F4958">
        <w:rPr>
          <w:highlight w:val="yellow"/>
        </w:rPr>
        <w:t>7.4.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9C1543" w:rsidRPr="008F4958" w:rsidRDefault="005E07BC">
      <w:pPr>
        <w:ind w:firstLine="720"/>
        <w:jc w:val="both"/>
        <w:rPr>
          <w:highlight w:val="yellow"/>
        </w:rPr>
      </w:pPr>
      <w:bookmarkStart w:id="40" w:name="sub_75"/>
      <w:bookmarkEnd w:id="39"/>
      <w:r w:rsidRPr="008F4958">
        <w:rPr>
          <w:highlight w:val="yellow"/>
        </w:rPr>
        <w:t>7.5. Работники, отказывающиеся от прохождения медицинских осмотров, не допускаются к работе.</w:t>
      </w:r>
    </w:p>
    <w:p w:rsidR="009C1543" w:rsidRDefault="005E07BC">
      <w:pPr>
        <w:ind w:firstLine="720"/>
        <w:jc w:val="both"/>
      </w:pPr>
      <w:bookmarkStart w:id="41" w:name="sub_76"/>
      <w:bookmarkEnd w:id="40"/>
      <w:r w:rsidRPr="008F4958">
        <w:rPr>
          <w:highlight w:val="yellow"/>
        </w:rPr>
        <w:t>7.6. Данные о прохождении медицинских осмотров подлежат внесению в личные медицинские книжки и учету лечебно-профилактическими организациями государственной и муниципальной систем здравоохранения, а также органами и учреждениями государственной санитарно-эпидемиологической службы Российской Федерации.</w:t>
      </w:r>
    </w:p>
    <w:bookmarkEnd w:id="41"/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42" w:name="sub_800"/>
      <w:r>
        <w:t>VIII. Гигиеническое воспитание и обучение</w:t>
      </w:r>
    </w:p>
    <w:bookmarkEnd w:id="42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43" w:name="sub_81"/>
      <w:r>
        <w:t>8.1. В целях повышения санитарной культуры населения, профилактики инфекционных болезней должно проводиться гигиеническое воспитание и обучение граждан.</w:t>
      </w:r>
    </w:p>
    <w:p w:rsidR="009C1543" w:rsidRDefault="005E07BC">
      <w:pPr>
        <w:ind w:firstLine="720"/>
        <w:jc w:val="both"/>
      </w:pPr>
      <w:bookmarkStart w:id="44" w:name="sub_82"/>
      <w:bookmarkEnd w:id="43"/>
      <w:r>
        <w:t xml:space="preserve">8.2. </w:t>
      </w:r>
      <w:proofErr w:type="gramStart"/>
      <w:r>
        <w:t>Гигиеническое воспитание и обучение граждан осуществляются: в процессе воспитания и обучения в дошкольных образовательных учреждениях, школах, высших и средних учебных заведениях, других образовательных и воспитательных учреждениях, а также при подготовке, переподготовке, повышении квалификации и аттестации специалистов и других работников организаций, характер деятельности которых связан с производством, транспортированием и реализацией пищевых продуктов и питьевой воды, воспитанием и обучением детей, обслуживанием больных</w:t>
      </w:r>
      <w:proofErr w:type="gramEnd"/>
      <w:r>
        <w:t>, коммунальным и бытовым обслуживанием населения.</w:t>
      </w:r>
    </w:p>
    <w:p w:rsidR="009C1543" w:rsidRDefault="005E07BC">
      <w:pPr>
        <w:ind w:firstLine="720"/>
        <w:jc w:val="both"/>
      </w:pPr>
      <w:bookmarkStart w:id="45" w:name="sub_83"/>
      <w:bookmarkEnd w:id="44"/>
      <w:r>
        <w:t>8.3. Вопросы профилактики инфекционных болезней должны включаться в программы обучения и воспитания, квалификационные требования при проведении аттестации работников.</w:t>
      </w:r>
    </w:p>
    <w:bookmarkEnd w:id="45"/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46" w:name="sub_900"/>
      <w:r>
        <w:t>IX. Выявление больных инфекционными болезнями и лиц с подозрением на инфекционные болезни, носителей возбудителей инфекционных болезней</w:t>
      </w:r>
    </w:p>
    <w:bookmarkEnd w:id="46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47" w:name="sub_91"/>
      <w:r>
        <w:t xml:space="preserve">9.1. Врачи всех специальностей, средние медицинские работники лечебно-профилактических, детских, подростковых, оздоровительных и других организаций, независимо от организационно-правовых форм и форм собственности, а также врачи и средние медицинские работники, занимающиеся частной медицинской практикой, обязаны выявлять больных инфекционными болезнями и лиц с подозрением </w:t>
      </w:r>
      <w:r>
        <w:lastRenderedPageBreak/>
        <w:t>на инфекционные болезни, а также носителей возбудителей инфекционных болезней.</w:t>
      </w:r>
    </w:p>
    <w:p w:rsidR="009C1543" w:rsidRDefault="005E07BC">
      <w:pPr>
        <w:ind w:firstLine="720"/>
        <w:jc w:val="both"/>
      </w:pPr>
      <w:bookmarkStart w:id="48" w:name="sub_92"/>
      <w:bookmarkEnd w:id="47"/>
      <w:r>
        <w:t xml:space="preserve">9.2. </w:t>
      </w:r>
      <w:proofErr w:type="gramStart"/>
      <w:r>
        <w:t>Выявление больных и носителей осуществляется при приеме населения в лечебно-профилактических организациях, при оказании медицинской помощи на дому, у частнопрактикующих врачей и средних медицинских работников при всех видах оказания медицинской помощи, при проведении периодических и при поступлении на работу профилактических медицинских осмотров, при проведении медицинских осмотров в период реконвалесценции или диспансеризации, при проведении медицинского наблюдения за лицами, общавшимися с больным или</w:t>
      </w:r>
      <w:proofErr w:type="gramEnd"/>
      <w:r>
        <w:t xml:space="preserve"> носителем, при проведении подворных (поквартирных) обходов, медицинских осмотров отдельных групп населения по эпидемическим показаниям, а также при микробиологических исследованиях биологических материалов от людей.</w:t>
      </w:r>
    </w:p>
    <w:bookmarkEnd w:id="48"/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49" w:name="sub_1100"/>
      <w:r>
        <w:t>X. Меры в отношении больных инфекционными болезнями</w:t>
      </w:r>
    </w:p>
    <w:bookmarkEnd w:id="49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50" w:name="sub_101"/>
      <w:r>
        <w:t xml:space="preserve">10.1. </w:t>
      </w:r>
      <w:proofErr w:type="gramStart"/>
      <w:r>
        <w:t>Больные инфекционными болезнями, лица с подозрением на инфекционные болезни и лица, общавшиеся с больными инфекционными болезнями, а также лица, являющиеся носителями возбудителей инфекционных болезней, подлежат лабораторному обследованию и медицинскому наблюдению или лечению,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  <w:proofErr w:type="gramEnd"/>
    </w:p>
    <w:p w:rsidR="009C1543" w:rsidRDefault="005E07BC">
      <w:pPr>
        <w:ind w:firstLine="720"/>
        <w:jc w:val="both"/>
      </w:pPr>
      <w:bookmarkStart w:id="51" w:name="sub_102"/>
      <w:bookmarkEnd w:id="50"/>
      <w:r>
        <w:t>10.2. Лица, являющиеся носителями возбудителей инфекционных болезней, если они могут явиться источниками распространения инфекционных болезней,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болезней.</w:t>
      </w:r>
    </w:p>
    <w:bookmarkEnd w:id="51"/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52" w:name="sub_1200"/>
      <w:r>
        <w:t>XI. Диагностика инфекционных болезней, носительства возбудителей инфекционных болезней</w:t>
      </w:r>
    </w:p>
    <w:bookmarkEnd w:id="52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53" w:name="sub_111"/>
      <w:r>
        <w:t>11.1. Диагностика инфекционных болезней осуществляется клиническими и лабораторными методами.</w:t>
      </w:r>
    </w:p>
    <w:p w:rsidR="009C1543" w:rsidRDefault="005E07BC">
      <w:pPr>
        <w:ind w:firstLine="720"/>
        <w:jc w:val="both"/>
      </w:pPr>
      <w:bookmarkStart w:id="54" w:name="sub_112"/>
      <w:bookmarkEnd w:id="53"/>
      <w:r>
        <w:t xml:space="preserve">11.2. Клиническая диагностика проводится на основании анамнеза заболевания, эпидемиологического анамнеза, жалоб, симптомов, данных осмотра с учетом возможности стертых, </w:t>
      </w:r>
      <w:proofErr w:type="spellStart"/>
      <w:r>
        <w:t>атипичных</w:t>
      </w:r>
      <w:proofErr w:type="spellEnd"/>
      <w:r>
        <w:t xml:space="preserve"> форм заболевания.</w:t>
      </w:r>
    </w:p>
    <w:p w:rsidR="009C1543" w:rsidRDefault="005E07BC">
      <w:pPr>
        <w:ind w:firstLine="720"/>
        <w:jc w:val="both"/>
      </w:pPr>
      <w:bookmarkStart w:id="55" w:name="sub_113"/>
      <w:bookmarkEnd w:id="54"/>
      <w:r>
        <w:t>11.3. При сборе эпидемиологического анамнеза устанавливают (с указанием места и времени) наличие контакта с больным или носителем, употребление сырой воды, подозрительных продуктов питания, контакта с больным животным или сырьем животного происхождения, травм, ожогов, ран, инъекций, гинекологических, стоматологических, хирургических вмешательств и других.</w:t>
      </w:r>
    </w:p>
    <w:p w:rsidR="009C1543" w:rsidRDefault="005E07BC">
      <w:pPr>
        <w:ind w:firstLine="720"/>
        <w:jc w:val="both"/>
      </w:pPr>
      <w:bookmarkStart w:id="56" w:name="sub_114"/>
      <w:bookmarkEnd w:id="55"/>
      <w:r>
        <w:t>11.4. Лабораторная диагностика проводится на основании результатов специфических для данного заболевания микробиологических, биохимических и других видов исследований биологических материалов.</w:t>
      </w:r>
    </w:p>
    <w:p w:rsidR="009C1543" w:rsidRDefault="005E07BC">
      <w:pPr>
        <w:ind w:firstLine="720"/>
        <w:jc w:val="both"/>
      </w:pPr>
      <w:bookmarkStart w:id="57" w:name="sub_115"/>
      <w:bookmarkEnd w:id="56"/>
      <w:r>
        <w:t>11.5. Забор биологических материалов проводится в первый день обращения больного за медицинской помощью (выявления), в последующем исследования повторяются в определенные для каждой нозологической формы сроки.</w:t>
      </w:r>
    </w:p>
    <w:p w:rsidR="009C1543" w:rsidRDefault="005E07BC">
      <w:pPr>
        <w:ind w:firstLine="720"/>
        <w:jc w:val="both"/>
      </w:pPr>
      <w:bookmarkStart w:id="58" w:name="sub_116"/>
      <w:bookmarkEnd w:id="57"/>
      <w:r>
        <w:t>11.6. Порядок, сроки забора, хранения и доставки материала для исследования определяются нормативными документами.</w:t>
      </w:r>
    </w:p>
    <w:bookmarkEnd w:id="58"/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59" w:name="sub_1300"/>
      <w:r>
        <w:lastRenderedPageBreak/>
        <w:t>XII. Регистрация, учет и статистическое наблюдение случаев инфекционных болезней, носительства возбудителей инфекционных болезней</w:t>
      </w:r>
    </w:p>
    <w:bookmarkEnd w:id="59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60" w:name="sub_121"/>
      <w:r>
        <w:t xml:space="preserve">12.1. </w:t>
      </w:r>
      <w:proofErr w:type="gramStart"/>
      <w:r>
        <w:t>О каждом случае инфекционной болезни, носительстве возбудителей инфекционной болезни или подозрении на инфекционную болезнь врачи всех специальностей, средние медицинские работники лечебно-профилактических, детских, подростковых, оздоровительных и других организаций, независимо от организационно-правовых форм и форм собственности, а также врачи и средние медицинские работники, занимающиеся частной медицинской практикой, в течение 2 часов сообщают по телефону, а затем в течение 12 часов в письменной</w:t>
      </w:r>
      <w:proofErr w:type="gramEnd"/>
      <w:r>
        <w:t xml:space="preserve"> форме посылают экстренное извещение по установленной форме в территориальное учреждение государственной санитарно-эпидемиологической службы по месту регистрации заболевания (независимо от места проживания больного).</w:t>
      </w:r>
    </w:p>
    <w:p w:rsidR="009C1543" w:rsidRDefault="005E07BC">
      <w:pPr>
        <w:ind w:firstLine="720"/>
        <w:jc w:val="both"/>
      </w:pPr>
      <w:bookmarkStart w:id="61" w:name="sub_122"/>
      <w:bookmarkEnd w:id="60"/>
      <w:r>
        <w:t>12.2. Ответственным за полноту, достоверность и своевременность учета инфекционных заболеваний, а также оперативное и полное сообщение о них в территориальное учреждение государственной санитарно-эпидемиологической службы является руководитель лечебно-профилактической организации.</w:t>
      </w:r>
    </w:p>
    <w:p w:rsidR="009C1543" w:rsidRDefault="005E07BC">
      <w:pPr>
        <w:ind w:firstLine="720"/>
        <w:jc w:val="both"/>
      </w:pPr>
      <w:bookmarkStart w:id="62" w:name="sub_123"/>
      <w:bookmarkEnd w:id="61"/>
      <w:r>
        <w:t xml:space="preserve">12.3. </w:t>
      </w:r>
      <w:proofErr w:type="gramStart"/>
      <w:r>
        <w:t>Каждый случай инфекционной болезни или подозрения на это заболевание, а также носительства возбудителей инфекционных болезней подлежат регистрации и учету в журнале учета инфекционных заболеваний установленной формы по месту их выявления в лечебно-профилактических, детских, подростковых, оздоровительных и других организациях, независимо от организационно-правовых форм и форм собственности.</w:t>
      </w:r>
      <w:proofErr w:type="gramEnd"/>
    </w:p>
    <w:p w:rsidR="009C1543" w:rsidRDefault="005E07BC">
      <w:pPr>
        <w:ind w:firstLine="720"/>
        <w:jc w:val="both"/>
      </w:pPr>
      <w:bookmarkStart w:id="63" w:name="sub_124"/>
      <w:bookmarkEnd w:id="62"/>
      <w:r>
        <w:t>12.4. Лечебно-профилактическая организация, изменившая или уточнившая диагноз, в течение 12 часов подает новое экстренное извещение на этого больного в учреждение государственной санитарно-эпидемиологической службы по месту выявления заболевания, указав измененный (уточненный) диагноз, дату установления, первоначальный диагноз.</w:t>
      </w:r>
    </w:p>
    <w:p w:rsidR="009C1543" w:rsidRDefault="005E07BC">
      <w:pPr>
        <w:ind w:firstLine="720"/>
        <w:jc w:val="both"/>
      </w:pPr>
      <w:bookmarkStart w:id="64" w:name="sub_125"/>
      <w:bookmarkEnd w:id="63"/>
      <w:r>
        <w:t>12.5. Учреждение государственной санитарно-эпидемиологической службы при получении извещения об измененном (уточненном) диагнозе ставит в известность лечебно-профилактическую организацию по месту выявления больного, приславшую первоначальное экстренное извещение.</w:t>
      </w:r>
    </w:p>
    <w:p w:rsidR="009C1543" w:rsidRDefault="005E07BC">
      <w:pPr>
        <w:ind w:firstLine="720"/>
        <w:jc w:val="both"/>
      </w:pPr>
      <w:bookmarkStart w:id="65" w:name="sub_126"/>
      <w:bookmarkEnd w:id="64"/>
      <w:r>
        <w:t>12.6. Месячные и годовые отчеты об инфекционных болезнях и носительстве возбудителей инфекционных болезней составляются по установленным формам.</w:t>
      </w:r>
    </w:p>
    <w:p w:rsidR="009C1543" w:rsidRDefault="005E07BC">
      <w:pPr>
        <w:ind w:firstLine="720"/>
        <w:jc w:val="both"/>
      </w:pPr>
      <w:bookmarkStart w:id="66" w:name="sub_127"/>
      <w:bookmarkEnd w:id="65"/>
      <w:r>
        <w:t>12.7. Перечень инфекционных болезней, подлежащих обязательной регистрации, учету и статистическому наблюдению, а также порядок их проведения определяется нормативными документами.</w:t>
      </w:r>
    </w:p>
    <w:bookmarkEnd w:id="66"/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67" w:name="sub_1400"/>
      <w:r>
        <w:t>XIII. Изоляция и эвакуация больных инфекционными болезнями, лиц с подозрением на инфекционные болезни, носителей возбудителей инфекционных болезней</w:t>
      </w:r>
    </w:p>
    <w:bookmarkEnd w:id="67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68" w:name="sub_131"/>
      <w:r>
        <w:t>13.1. Больные инфекционными болезнями по эпидемическим показаниям могут подлежать временной изоляции по месту выявления, а также изоляции в специализированных инфекционных больницах (отделениях).</w:t>
      </w:r>
    </w:p>
    <w:p w:rsidR="009C1543" w:rsidRDefault="005E07BC">
      <w:pPr>
        <w:ind w:firstLine="720"/>
        <w:jc w:val="both"/>
      </w:pPr>
      <w:bookmarkStart w:id="69" w:name="sub_132"/>
      <w:bookmarkEnd w:id="68"/>
      <w:r>
        <w:t>13.2. Эвакуация (транспортирование) больных в инфекционные больницы (отделения) осуществляется специальным санитарным транспортом в сопровождении врача или медицинской сестры.</w:t>
      </w:r>
    </w:p>
    <w:p w:rsidR="009C1543" w:rsidRDefault="005E07BC">
      <w:pPr>
        <w:ind w:firstLine="720"/>
        <w:jc w:val="both"/>
      </w:pPr>
      <w:bookmarkStart w:id="70" w:name="sub_133"/>
      <w:bookmarkEnd w:id="69"/>
      <w:r>
        <w:t xml:space="preserve">13.3. Перечень инфекционных болезней, а также эпидемические показания, при </w:t>
      </w:r>
      <w:r>
        <w:lastRenderedPageBreak/>
        <w:t>которых обязательна изоляция больных в инфекционных больницах (отделениях), порядок такой изоляции и эвакуации (транспортирование) определяются нормативными документами.</w:t>
      </w:r>
    </w:p>
    <w:bookmarkEnd w:id="70"/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71" w:name="sub_1500"/>
      <w:r>
        <w:t xml:space="preserve">XIV. Лечение больных инфекционными болезнями, носителей возбудителей инфекционных болезней, порядок их выписки и допуска к работе, диспансеризация </w:t>
      </w:r>
      <w:proofErr w:type="spellStart"/>
      <w:r>
        <w:t>реконвалесцентов</w:t>
      </w:r>
      <w:proofErr w:type="spellEnd"/>
    </w:p>
    <w:bookmarkEnd w:id="71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72" w:name="sub_141"/>
      <w:r>
        <w:t>14.1. Больные инфекционными болезнями подлежат обязательному лечению, которое осуществляется в амбулаторных или стационарных условиях.</w:t>
      </w:r>
    </w:p>
    <w:p w:rsidR="009C1543" w:rsidRDefault="005E07BC">
      <w:pPr>
        <w:ind w:firstLine="720"/>
        <w:jc w:val="both"/>
      </w:pPr>
      <w:bookmarkStart w:id="73" w:name="sub_142"/>
      <w:bookmarkEnd w:id="72"/>
      <w:r>
        <w:t xml:space="preserve">14.2. Выписка больных из инфекционной больницы (отделения), допуск их к работе проводится после окончания курса лечения, контрольных лабораторных исследований. </w:t>
      </w:r>
      <w:proofErr w:type="spellStart"/>
      <w:r>
        <w:t>Реконвалесценты</w:t>
      </w:r>
      <w:proofErr w:type="spellEnd"/>
      <w:r>
        <w:t xml:space="preserve"> подлежат диспансерному наблюдению.</w:t>
      </w:r>
    </w:p>
    <w:p w:rsidR="009C1543" w:rsidRDefault="005E07BC">
      <w:pPr>
        <w:ind w:firstLine="720"/>
        <w:jc w:val="both"/>
      </w:pPr>
      <w:bookmarkStart w:id="74" w:name="sub_143"/>
      <w:bookmarkEnd w:id="73"/>
      <w:r>
        <w:t>14.3. Порядок лечения больных в стационарных и амбулаторных условиях, методы лечения, порядок выписки и допуска к работе, порядок и объем диспансерного наблюдения определяются нормативными документами.</w:t>
      </w:r>
    </w:p>
    <w:bookmarkEnd w:id="74"/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75" w:name="sub_1600"/>
      <w:r>
        <w:t>XV. Медицинское наблюдение, лабораторное обследование и экстренная профилактика лиц, общавшихся с больными инфекционными болезнями</w:t>
      </w:r>
    </w:p>
    <w:bookmarkEnd w:id="75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76" w:name="sub_151"/>
      <w:r>
        <w:t>15.1. Лица, общавшиеся с больным по месту жительства, учебы, работы, в детской или оздоровительной организации по эпидемическим показаниям подлежат медицинскому наблюдению, лабораторному обследованию и экстренной профилактике.</w:t>
      </w:r>
    </w:p>
    <w:p w:rsidR="009C1543" w:rsidRDefault="005E07BC">
      <w:pPr>
        <w:ind w:firstLine="720"/>
        <w:jc w:val="both"/>
      </w:pPr>
      <w:bookmarkStart w:id="77" w:name="sub_152"/>
      <w:bookmarkEnd w:id="76"/>
      <w:r>
        <w:t xml:space="preserve">15.2. Перечень инфекционных болезней, эпидемические показания, при которых обязательным является медицинское наблюдение, лабораторное обследование и экстренная профилактика лиц, общавшихся с больным в очагах, </w:t>
      </w:r>
      <w:proofErr w:type="gramStart"/>
      <w:r>
        <w:t>объем</w:t>
      </w:r>
      <w:proofErr w:type="gramEnd"/>
      <w:r>
        <w:t xml:space="preserve"> и порядок их проведения определяются нормативными документами.</w:t>
      </w:r>
    </w:p>
    <w:bookmarkEnd w:id="77"/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78" w:name="sub_1700"/>
      <w:r>
        <w:t>XVI. Разобщение (карантин) лиц, общавшихся с больными инфекционными болезнями</w:t>
      </w:r>
    </w:p>
    <w:bookmarkEnd w:id="78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79" w:name="sub_161"/>
      <w:r>
        <w:t>16.1. При некоторых инфекционных болезней в отношении лиц, общавшихся с больным, применяется разобщение (карантин).</w:t>
      </w:r>
    </w:p>
    <w:p w:rsidR="009C1543" w:rsidRDefault="005E07BC">
      <w:pPr>
        <w:ind w:firstLine="720"/>
        <w:jc w:val="both"/>
      </w:pPr>
      <w:bookmarkStart w:id="80" w:name="sub_162"/>
      <w:bookmarkEnd w:id="79"/>
      <w:r>
        <w:t>16.2. Перечень инфекционных болезней, эпидемические показания, при которых в отношении лиц, общавшихся с больным в очагах, применяется разобщение (карантин), а также порядок проведения этих мероприятий определяются нормативными документами.</w:t>
      </w:r>
    </w:p>
    <w:bookmarkEnd w:id="80"/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81" w:name="sub_1800"/>
      <w:r>
        <w:t>XVII. Дезинфекция, дезинсекция, дератизация в эпидемических очагах</w:t>
      </w:r>
    </w:p>
    <w:bookmarkEnd w:id="81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82" w:name="sub_171"/>
      <w:r>
        <w:t xml:space="preserve">17.1. В эпидемических очагах проводятся </w:t>
      </w:r>
      <w:proofErr w:type="gramStart"/>
      <w:r>
        <w:t>текущие</w:t>
      </w:r>
      <w:proofErr w:type="gramEnd"/>
      <w:r>
        <w:t xml:space="preserve"> и заключительные дезинфекция, дезинсекция и дератизация в соответствии с нормативными документами.</w:t>
      </w:r>
    </w:p>
    <w:p w:rsidR="009C1543" w:rsidRDefault="005E07BC">
      <w:pPr>
        <w:ind w:firstLine="720"/>
        <w:jc w:val="both"/>
      </w:pPr>
      <w:bookmarkStart w:id="83" w:name="sub_172"/>
      <w:bookmarkEnd w:id="82"/>
      <w:r>
        <w:t>17.2. Текущая дезинфекция проводится в присутствии больного силами населения (членами семьи, сотрудниками лечебно-профилактических организаций) после соответствующего их инструктажа медицинскими работниками.</w:t>
      </w:r>
    </w:p>
    <w:p w:rsidR="009C1543" w:rsidRDefault="005E07BC">
      <w:pPr>
        <w:ind w:firstLine="720"/>
        <w:jc w:val="both"/>
      </w:pPr>
      <w:bookmarkStart w:id="84" w:name="sub_173"/>
      <w:bookmarkEnd w:id="83"/>
      <w:r>
        <w:t>17.3. Заключительная дезинфекция, а также дезинсекция и дератизация проводятся после изоляции (госпитализации) больного.</w:t>
      </w:r>
    </w:p>
    <w:p w:rsidR="009C1543" w:rsidRDefault="005E07BC">
      <w:pPr>
        <w:ind w:firstLine="720"/>
        <w:jc w:val="both"/>
      </w:pPr>
      <w:bookmarkStart w:id="85" w:name="sub_174"/>
      <w:bookmarkEnd w:id="84"/>
      <w:r>
        <w:lastRenderedPageBreak/>
        <w:t>17.4. Перечень инфекционных болезней, эпидемические показания, при которых обязательна дезинфекция, дезинсекция и дератизация, а также порядок, виды, методы и объемы определяются нормативными документами.</w:t>
      </w:r>
    </w:p>
    <w:bookmarkEnd w:id="85"/>
    <w:p w:rsidR="009C1543" w:rsidRDefault="009C1543">
      <w:pPr>
        <w:ind w:firstLine="720"/>
        <w:jc w:val="both"/>
      </w:pPr>
    </w:p>
    <w:p w:rsidR="009C1543" w:rsidRPr="003739FA" w:rsidRDefault="005E07BC">
      <w:pPr>
        <w:pStyle w:val="1"/>
        <w:rPr>
          <w:highlight w:val="yellow"/>
        </w:rPr>
      </w:pPr>
      <w:bookmarkStart w:id="86" w:name="sub_1900"/>
      <w:r w:rsidRPr="003739FA">
        <w:rPr>
          <w:highlight w:val="yellow"/>
        </w:rPr>
        <w:t>XVIII. Иммунопрофилактика инфекционных болезней</w:t>
      </w:r>
    </w:p>
    <w:bookmarkEnd w:id="86"/>
    <w:p w:rsidR="009C1543" w:rsidRPr="003739FA" w:rsidRDefault="009C1543">
      <w:pPr>
        <w:ind w:firstLine="720"/>
        <w:jc w:val="both"/>
        <w:rPr>
          <w:highlight w:val="yellow"/>
        </w:rPr>
      </w:pPr>
    </w:p>
    <w:p w:rsidR="009C1543" w:rsidRPr="003739FA" w:rsidRDefault="005E07BC">
      <w:pPr>
        <w:pStyle w:val="af"/>
        <w:rPr>
          <w:color w:val="000000"/>
          <w:sz w:val="16"/>
          <w:szCs w:val="16"/>
          <w:highlight w:val="yellow"/>
        </w:rPr>
      </w:pPr>
      <w:r w:rsidRPr="003739FA">
        <w:rPr>
          <w:color w:val="000000"/>
          <w:sz w:val="16"/>
          <w:szCs w:val="16"/>
          <w:highlight w:val="yellow"/>
        </w:rPr>
        <w:t xml:space="preserve">Комментарий </w:t>
      </w:r>
      <w:proofErr w:type="spellStart"/>
      <w:r w:rsidRPr="003739FA">
        <w:rPr>
          <w:color w:val="000000"/>
          <w:sz w:val="16"/>
          <w:szCs w:val="16"/>
          <w:highlight w:val="yellow"/>
        </w:rPr>
        <w:t>ГАРАНТа</w:t>
      </w:r>
      <w:proofErr w:type="spellEnd"/>
    </w:p>
    <w:p w:rsidR="009C1543" w:rsidRPr="003739FA" w:rsidRDefault="005E07BC">
      <w:pPr>
        <w:pStyle w:val="af"/>
        <w:ind w:left="139"/>
        <w:rPr>
          <w:highlight w:val="yellow"/>
        </w:rPr>
      </w:pPr>
      <w:r w:rsidRPr="003739FA">
        <w:rPr>
          <w:highlight w:val="yellow"/>
        </w:rPr>
        <w:t xml:space="preserve">См. </w:t>
      </w:r>
      <w:hyperlink r:id="rId19" w:history="1">
        <w:r w:rsidRPr="003739FA">
          <w:rPr>
            <w:rStyle w:val="a4"/>
            <w:highlight w:val="yellow"/>
          </w:rPr>
          <w:t>Санитарно-эпидемиологические правила</w:t>
        </w:r>
      </w:hyperlink>
      <w:r w:rsidRPr="003739FA">
        <w:rPr>
          <w:highlight w:val="yellow"/>
        </w:rPr>
        <w:t xml:space="preserve"> СП 3.3.2367-08 "Организация иммунопрофилактики инфекционных болезней", утвержденные </w:t>
      </w:r>
      <w:hyperlink r:id="rId20" w:history="1">
        <w:r w:rsidRPr="003739FA">
          <w:rPr>
            <w:rStyle w:val="a4"/>
            <w:highlight w:val="yellow"/>
          </w:rPr>
          <w:t>постановлением</w:t>
        </w:r>
      </w:hyperlink>
      <w:r w:rsidRPr="003739FA">
        <w:rPr>
          <w:highlight w:val="yellow"/>
        </w:rPr>
        <w:t xml:space="preserve"> Главного государственного санитарного врача РФ от 4 июня 2008 г. N 34</w:t>
      </w:r>
    </w:p>
    <w:p w:rsidR="009C1543" w:rsidRPr="003739FA" w:rsidRDefault="009C1543">
      <w:pPr>
        <w:pStyle w:val="af"/>
        <w:rPr>
          <w:highlight w:val="yellow"/>
        </w:rPr>
      </w:pPr>
    </w:p>
    <w:p w:rsidR="009C1543" w:rsidRPr="003739FA" w:rsidRDefault="005E07BC">
      <w:pPr>
        <w:ind w:firstLine="720"/>
        <w:jc w:val="both"/>
        <w:rPr>
          <w:highlight w:val="yellow"/>
        </w:rPr>
      </w:pPr>
      <w:bookmarkStart w:id="87" w:name="sub_181"/>
      <w:r w:rsidRPr="003739FA">
        <w:rPr>
          <w:highlight w:val="yellow"/>
        </w:rPr>
        <w:t>18.1. Профилактические прививки проводятся гражданам для предупреждения возникновения и распространения инфекционных болезней в соответствии с законодательством Российской Федерации.</w:t>
      </w:r>
    </w:p>
    <w:p w:rsidR="009C1543" w:rsidRPr="003739FA" w:rsidRDefault="005E07BC">
      <w:pPr>
        <w:ind w:firstLine="720"/>
        <w:jc w:val="both"/>
        <w:rPr>
          <w:highlight w:val="yellow"/>
        </w:rPr>
      </w:pPr>
      <w:bookmarkStart w:id="88" w:name="sub_182"/>
      <w:bookmarkEnd w:id="87"/>
      <w:r w:rsidRPr="003739FA">
        <w:rPr>
          <w:highlight w:val="yellow"/>
        </w:rPr>
        <w:t>18.2. Профилактические прививки населению проводятся государственными, муниципальными организациями здравоохранения или гражданами, занимающимися частной медицинской практикой, осуществляющими деятельность в области иммунопрофилактики в установленном порядке.</w:t>
      </w:r>
    </w:p>
    <w:p w:rsidR="009C1543" w:rsidRDefault="005E07BC">
      <w:pPr>
        <w:ind w:firstLine="720"/>
        <w:jc w:val="both"/>
      </w:pPr>
      <w:bookmarkStart w:id="89" w:name="sub_183"/>
      <w:bookmarkEnd w:id="88"/>
      <w:r w:rsidRPr="003739FA">
        <w:rPr>
          <w:highlight w:val="yellow"/>
        </w:rPr>
        <w:t xml:space="preserve">18.3. </w:t>
      </w:r>
      <w:proofErr w:type="gramStart"/>
      <w:r w:rsidRPr="003739FA">
        <w:rPr>
          <w:highlight w:val="yellow"/>
        </w:rPr>
        <w:t xml:space="preserve">В соответствии с национальным календарем профилактических прививок и календарем профилактических прививок по эпидемическим показаниям обязательными являются прививки против туберкулеза, дифтерии, коклюша, столбняка, полиомиелита, кори, эпидемического паротита, краснухи и гепатита В. Вакцинация по эпидемическим показаниям проводится в отношении гриппа, чумы, холеры, сибирской язвы, бешенства, бруцеллеза, туляремии, брюшного тифа, лихорадки </w:t>
      </w:r>
      <w:proofErr w:type="spellStart"/>
      <w:r w:rsidRPr="003739FA">
        <w:rPr>
          <w:highlight w:val="yellow"/>
        </w:rPr>
        <w:t>Ку</w:t>
      </w:r>
      <w:proofErr w:type="spellEnd"/>
      <w:r w:rsidRPr="003739FA">
        <w:rPr>
          <w:highlight w:val="yellow"/>
        </w:rPr>
        <w:t>, лептоспироза, клещевого энцефалита гепатита А, желтой лихорадки, менингококковой инфекции.</w:t>
      </w:r>
      <w:proofErr w:type="gramEnd"/>
      <w:r w:rsidRPr="003739FA">
        <w:rPr>
          <w:highlight w:val="yellow"/>
        </w:rPr>
        <w:t xml:space="preserve"> Необходимость проведения вакцинации в отношении других инфекционных болезней определяется федеральным органом исполнительной власти по здравоохранению.</w:t>
      </w:r>
    </w:p>
    <w:p w:rsidR="009C1543" w:rsidRDefault="005E07BC">
      <w:pPr>
        <w:ind w:firstLine="720"/>
        <w:jc w:val="both"/>
      </w:pPr>
      <w:bookmarkStart w:id="90" w:name="sub_184"/>
      <w:bookmarkEnd w:id="89"/>
      <w:r>
        <w:t>18.4. Для иммунопрофилактики используются медицинские иммунобиологические препараты, разрешенные к применению в Российской Федерации в установленном порядке.</w:t>
      </w:r>
    </w:p>
    <w:p w:rsidR="009C1543" w:rsidRDefault="005E07BC">
      <w:pPr>
        <w:ind w:firstLine="720"/>
        <w:jc w:val="both"/>
      </w:pPr>
      <w:bookmarkStart w:id="91" w:name="sub_185"/>
      <w:bookmarkEnd w:id="90"/>
      <w:r>
        <w:t>18.5. Хранение и транспортирование медицинских иммунобиологических препаратов на всех этапах должны осуществляться с соблюдением санитарных правил.</w:t>
      </w:r>
    </w:p>
    <w:p w:rsidR="009C1543" w:rsidRDefault="005E07BC">
      <w:pPr>
        <w:ind w:firstLine="720"/>
        <w:jc w:val="both"/>
      </w:pPr>
      <w:bookmarkStart w:id="92" w:name="sub_186"/>
      <w:bookmarkEnd w:id="91"/>
      <w:r>
        <w:t>18.6. Профилактические прививки, а также случаи необычных реакций и осложнений после них, подлежат обязательной регистрации и учету по месту их проведения в лечебно-профилактических, детских, подростковых и других медицинских организациях, независимо от организационно-правовых форм и форм собственности, а также лицами, занимающимися частной медицинской практикой, и статистическому наблюдению в учреждениях государственной санитарно-эпидемиологической службы. Порядок регистрации, учета и статистического наблюдения определяется нормативными документами.</w:t>
      </w:r>
    </w:p>
    <w:p w:rsidR="009C1543" w:rsidRDefault="005E07BC">
      <w:pPr>
        <w:ind w:firstLine="720"/>
        <w:jc w:val="both"/>
      </w:pPr>
      <w:bookmarkStart w:id="93" w:name="sub_187"/>
      <w:bookmarkEnd w:id="92"/>
      <w:r>
        <w:t>18.7. В лечебно-профилактических и других организациях, осуществляющих вакцинацию, должен быть обеспечен учет населения, подлежащего профилактическим прививкам.</w:t>
      </w:r>
    </w:p>
    <w:p w:rsidR="009C1543" w:rsidRDefault="005E07BC">
      <w:pPr>
        <w:ind w:firstLine="720"/>
        <w:jc w:val="both"/>
      </w:pPr>
      <w:bookmarkStart w:id="94" w:name="sub_188"/>
      <w:bookmarkEnd w:id="93"/>
      <w:r>
        <w:t>18.8. Факт проведения профилактической прививки или отказа в письменном виде должен быть зафиксирован в медицинских документах постоянного хранения.</w:t>
      </w:r>
    </w:p>
    <w:p w:rsidR="009C1543" w:rsidRDefault="005E07BC">
      <w:pPr>
        <w:ind w:firstLine="720"/>
        <w:jc w:val="both"/>
      </w:pPr>
      <w:bookmarkStart w:id="95" w:name="sub_189"/>
      <w:bookmarkEnd w:id="94"/>
      <w:r>
        <w:t>18.9. Сроки проведения профилактических прививок, контингенты населения, дозы препаратов, схемы их применения регламентируются нормативными документами федерального органа исполнительной власти по здравоохранению.</w:t>
      </w:r>
    </w:p>
    <w:bookmarkEnd w:id="95"/>
    <w:p w:rsidR="009C1543" w:rsidRDefault="005E07BC">
      <w:pPr>
        <w:ind w:firstLine="720"/>
        <w:jc w:val="both"/>
      </w:pPr>
      <w:r>
        <w:t>Вакцинация должна осуществляться в соответствии с медицинскими показаниями и противопоказаниями.</w:t>
      </w:r>
    </w:p>
    <w:p w:rsidR="009C1543" w:rsidRDefault="005E07BC">
      <w:pPr>
        <w:ind w:firstLine="720"/>
        <w:jc w:val="both"/>
      </w:pPr>
      <w:bookmarkStart w:id="96" w:name="sub_1810"/>
      <w:r>
        <w:lastRenderedPageBreak/>
        <w:t>18.10. Организация мероприятий по иммунопрофилактике населения определяется нормативными документами.</w:t>
      </w:r>
    </w:p>
    <w:bookmarkEnd w:id="96"/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97" w:name="sub_2000"/>
      <w:r>
        <w:t>XIX. Санитарно-эпидемиологические требования к обеспечению условий пребывания населения в лечебно-профилактических организациях</w:t>
      </w:r>
    </w:p>
    <w:bookmarkEnd w:id="97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98" w:name="sub_191"/>
      <w:r>
        <w:t>19.1. Планировка, комплексное благоустройство лечебно-профилактических организаций должны предусматривать предупреждение возникновения и распространения внутрибольничных инфекций и соответствовать санитарным правилам.</w:t>
      </w:r>
    </w:p>
    <w:p w:rsidR="009C1543" w:rsidRDefault="005E07BC">
      <w:pPr>
        <w:ind w:firstLine="720"/>
        <w:jc w:val="both"/>
      </w:pPr>
      <w:bookmarkStart w:id="99" w:name="sub_193"/>
      <w:bookmarkEnd w:id="98"/>
      <w:r>
        <w:t>19.3. В лечебно-профилактических организациях должны обеспечиваться условия труда медицинских работников, соблюдаться санитарно-противоэпидемический режим, осуществляться мероприятия по предупреждению возникновения и распространения внутрибольничных инфекционных заболеваний в соответствии с санитарными правилами.</w:t>
      </w:r>
    </w:p>
    <w:bookmarkEnd w:id="99"/>
    <w:p w:rsidR="009C1543" w:rsidRDefault="009C1543">
      <w:pPr>
        <w:ind w:firstLine="720"/>
        <w:jc w:val="both"/>
      </w:pPr>
    </w:p>
    <w:p w:rsidR="009C1543" w:rsidRDefault="005E07BC">
      <w:pPr>
        <w:pStyle w:val="1"/>
      </w:pPr>
      <w:bookmarkStart w:id="100" w:name="sub_2100"/>
      <w:r>
        <w:t>XX. Подготовка медицинских работников и повышение квалификации по вопросам клиники, диагностики, эпидемиологии и профилактики инфекционных болезней</w:t>
      </w:r>
    </w:p>
    <w:bookmarkEnd w:id="100"/>
    <w:p w:rsidR="009C1543" w:rsidRDefault="009C1543">
      <w:pPr>
        <w:ind w:firstLine="720"/>
        <w:jc w:val="both"/>
      </w:pPr>
    </w:p>
    <w:p w:rsidR="009C1543" w:rsidRDefault="005E07BC">
      <w:pPr>
        <w:ind w:firstLine="720"/>
        <w:jc w:val="both"/>
      </w:pPr>
      <w:bookmarkStart w:id="101" w:name="sub_201"/>
      <w:r>
        <w:t>20.1. Медицинские работники должны проходить подготовку и повышение квалификации по вопросам клиники, диагностики, эпидемиологии и профилактики инфекционных болезней.</w:t>
      </w:r>
    </w:p>
    <w:p w:rsidR="009C1543" w:rsidRDefault="005E07BC">
      <w:pPr>
        <w:ind w:firstLine="720"/>
        <w:jc w:val="both"/>
      </w:pPr>
      <w:bookmarkStart w:id="102" w:name="sub_202"/>
      <w:bookmarkEnd w:id="101"/>
      <w:r>
        <w:t>20.2. Подготовку и повышение квалификации по этим вопросам проводят в период обучения в средних и высших медицинских учебных заведениях, учреждениях последипломного образования, а также по месту работы.</w:t>
      </w:r>
    </w:p>
    <w:p w:rsidR="009C1543" w:rsidRDefault="005E07BC">
      <w:pPr>
        <w:ind w:firstLine="720"/>
        <w:jc w:val="both"/>
      </w:pPr>
      <w:bookmarkStart w:id="103" w:name="sub_203"/>
      <w:bookmarkEnd w:id="102"/>
      <w:r>
        <w:t>20.3. Вопросы клиники, диагностики, эпидемиологии и профилактики инфекционных болезней необходимо включать в учебные программы, а также в квалификационные требования при проведении аттестации медицинских работников.</w:t>
      </w:r>
    </w:p>
    <w:p w:rsidR="009C1543" w:rsidRDefault="005E07BC">
      <w:pPr>
        <w:ind w:firstLine="720"/>
        <w:jc w:val="both"/>
      </w:pPr>
      <w:bookmarkStart w:id="104" w:name="sub_204"/>
      <w:bookmarkEnd w:id="103"/>
      <w:r>
        <w:t>20.4. Учебные программы средних и высших медицинских учебных заведений, учреждений последипломного образования, квалификационные требования утверждаются в установленном порядке.</w:t>
      </w:r>
    </w:p>
    <w:bookmarkEnd w:id="104"/>
    <w:p w:rsidR="009C1543" w:rsidRDefault="009C1543">
      <w:pPr>
        <w:ind w:firstLine="720"/>
        <w:jc w:val="both"/>
      </w:pPr>
    </w:p>
    <w:p w:rsidR="005E07BC" w:rsidRDefault="005E07BC">
      <w:pPr>
        <w:ind w:firstLine="720"/>
        <w:jc w:val="both"/>
      </w:pPr>
    </w:p>
    <w:sectPr w:rsidR="005E07BC" w:rsidSect="009C1543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49E6"/>
    <w:rsid w:val="003739FA"/>
    <w:rsid w:val="005E07BC"/>
    <w:rsid w:val="008E49E6"/>
    <w:rsid w:val="008F4958"/>
    <w:rsid w:val="009C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1543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C154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C154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C154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C1543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9C1543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9C1543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C1543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9C1543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9C1543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9C1543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sid w:val="009C15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15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15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1543"/>
    <w:rPr>
      <w:b/>
      <w:bCs/>
      <w:sz w:val="28"/>
      <w:szCs w:val="28"/>
    </w:rPr>
  </w:style>
  <w:style w:type="character" w:customStyle="1" w:styleId="aa">
    <w:name w:val="Заголовок своего сообщения"/>
    <w:basedOn w:val="a3"/>
    <w:uiPriority w:val="99"/>
    <w:rsid w:val="009C1543"/>
  </w:style>
  <w:style w:type="paragraph" w:customStyle="1" w:styleId="ab">
    <w:name w:val="Заголовок статьи"/>
    <w:basedOn w:val="a"/>
    <w:next w:val="a"/>
    <w:uiPriority w:val="99"/>
    <w:rsid w:val="009C1543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9C1543"/>
    <w:rPr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9C1543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9C1543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9C1543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9C1543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9C1543"/>
  </w:style>
  <w:style w:type="paragraph" w:customStyle="1" w:styleId="af2">
    <w:name w:val="Колонтитул (левый)"/>
    <w:basedOn w:val="af1"/>
    <w:next w:val="a"/>
    <w:uiPriority w:val="99"/>
    <w:rsid w:val="009C1543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9C1543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9C1543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9C1543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9C1543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9C1543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9C1543"/>
  </w:style>
  <w:style w:type="character" w:customStyle="1" w:styleId="af9">
    <w:name w:val="Не вступил в силу"/>
    <w:basedOn w:val="a3"/>
    <w:uiPriority w:val="99"/>
    <w:rsid w:val="009C1543"/>
    <w:rPr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9C1543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9C1543"/>
    <w:pPr>
      <w:jc w:val="both"/>
    </w:pPr>
  </w:style>
  <w:style w:type="paragraph" w:customStyle="1" w:styleId="afc">
    <w:name w:val="Объект"/>
    <w:basedOn w:val="a"/>
    <w:next w:val="a"/>
    <w:uiPriority w:val="99"/>
    <w:rsid w:val="009C1543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9C1543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9C1543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9C1543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9C1543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9C1543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9C1543"/>
  </w:style>
  <w:style w:type="paragraph" w:customStyle="1" w:styleId="aff3">
    <w:name w:val="Пример."/>
    <w:basedOn w:val="a"/>
    <w:next w:val="a"/>
    <w:uiPriority w:val="99"/>
    <w:rsid w:val="009C1543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9C1543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9C1543"/>
  </w:style>
  <w:style w:type="paragraph" w:customStyle="1" w:styleId="aff6">
    <w:name w:val="Словарная статья"/>
    <w:basedOn w:val="a"/>
    <w:next w:val="a"/>
    <w:uiPriority w:val="99"/>
    <w:rsid w:val="009C1543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9C1543"/>
  </w:style>
  <w:style w:type="character" w:customStyle="1" w:styleId="aff8">
    <w:name w:val="Сравнение редакций. Добавленный фрагмент"/>
    <w:uiPriority w:val="99"/>
    <w:rsid w:val="009C1543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9C1543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9C1543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9C1543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9C1543"/>
  </w:style>
  <w:style w:type="character" w:customStyle="1" w:styleId="affd">
    <w:name w:val="Утратил силу"/>
    <w:basedOn w:val="a3"/>
    <w:uiPriority w:val="99"/>
    <w:rsid w:val="009C1543"/>
    <w:rPr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9C1543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3020.0" TargetMode="External"/><Relationship Id="rId13" Type="http://schemas.openxmlformats.org/officeDocument/2006/relationships/hyperlink" Target="garantF1://4079586.0" TargetMode="External"/><Relationship Id="rId18" Type="http://schemas.openxmlformats.org/officeDocument/2006/relationships/hyperlink" Target="garantF1://4079980.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15118.0" TargetMode="External"/><Relationship Id="rId12" Type="http://schemas.openxmlformats.org/officeDocument/2006/relationships/hyperlink" Target="garantF1://4079586.1000" TargetMode="External"/><Relationship Id="rId17" Type="http://schemas.openxmlformats.org/officeDocument/2006/relationships/hyperlink" Target="garantF1://407914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1081.2000" TargetMode="External"/><Relationship Id="rId20" Type="http://schemas.openxmlformats.org/officeDocument/2006/relationships/hyperlink" Target="garantF1://12061162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0314.0" TargetMode="External"/><Relationship Id="rId11" Type="http://schemas.openxmlformats.org/officeDocument/2006/relationships/hyperlink" Target="garantF1://12020314.0" TargetMode="External"/><Relationship Id="rId5" Type="http://schemas.openxmlformats.org/officeDocument/2006/relationships/hyperlink" Target="garantF1://12020314.2000" TargetMode="External"/><Relationship Id="rId15" Type="http://schemas.openxmlformats.org/officeDocument/2006/relationships/hyperlink" Target="garantF1://4078234.0" TargetMode="External"/><Relationship Id="rId10" Type="http://schemas.openxmlformats.org/officeDocument/2006/relationships/hyperlink" Target="garantF1://12020314.2000" TargetMode="External"/><Relationship Id="rId19" Type="http://schemas.openxmlformats.org/officeDocument/2006/relationships/hyperlink" Target="garantF1://12061162.1000" TargetMode="External"/><Relationship Id="rId4" Type="http://schemas.openxmlformats.org/officeDocument/2006/relationships/hyperlink" Target="garantF1://12015118.0" TargetMode="External"/><Relationship Id="rId9" Type="http://schemas.openxmlformats.org/officeDocument/2006/relationships/hyperlink" Target="garantF1://10004616.0" TargetMode="External"/><Relationship Id="rId14" Type="http://schemas.openxmlformats.org/officeDocument/2006/relationships/hyperlink" Target="garantF1://12021081.3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4183</Words>
  <Characters>23848</Characters>
  <Application>Microsoft Office Word</Application>
  <DocSecurity>0</DocSecurity>
  <Lines>198</Lines>
  <Paragraphs>55</Paragraphs>
  <ScaleCrop>false</ScaleCrop>
  <Company>НПП "Гарант-Сервис"</Company>
  <LinksUpToDate>false</LinksUpToDate>
  <CharactersWithSpaces>27976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4</cp:revision>
  <dcterms:created xsi:type="dcterms:W3CDTF">2012-04-06T13:11:00Z</dcterms:created>
  <dcterms:modified xsi:type="dcterms:W3CDTF">2012-06-25T10:43:00Z</dcterms:modified>
</cp:coreProperties>
</file>