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922B7C">
      <w:pPr>
        <w:pStyle w:val="1"/>
      </w:pPr>
      <w:hyperlink r:id="rId4" w:history="1">
        <w:r>
          <w:rPr>
            <w:rStyle w:val="a4"/>
          </w:rPr>
          <w:t>Постановление Госкомтруда СССР и Президиума ВЦСПС от 21 ноя</w:t>
        </w:r>
        <w:r>
          <w:rPr>
            <w:rStyle w:val="a4"/>
          </w:rPr>
          <w:t>бря 1975 г. N 273/П-20</w:t>
        </w:r>
        <w:r>
          <w:rPr>
            <w:rStyle w:val="a4"/>
          </w:rPr>
          <w:br/>
          <w:t>"Об утверждении Инструкции о порядке применения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w:t>
        </w:r>
      </w:hyperlink>
    </w:p>
    <w:p w:rsidR="00000000" w:rsidRDefault="00922B7C">
      <w:pPr>
        <w:pStyle w:val="af7"/>
        <w:ind w:left="170"/>
        <w:rPr>
          <w:color w:val="000000"/>
          <w:sz w:val="16"/>
          <w:szCs w:val="16"/>
        </w:rPr>
      </w:pPr>
      <w:r>
        <w:rPr>
          <w:color w:val="000000"/>
          <w:sz w:val="16"/>
          <w:szCs w:val="16"/>
        </w:rPr>
        <w:t>ГАРАНТ:</w:t>
      </w:r>
    </w:p>
    <w:p w:rsidR="00000000" w:rsidRDefault="00922B7C">
      <w:pPr>
        <w:pStyle w:val="af7"/>
        <w:ind w:left="170"/>
      </w:pPr>
      <w:bookmarkStart w:id="0" w:name="sub_169881752"/>
      <w:r>
        <w:t xml:space="preserve">Согласно </w:t>
      </w:r>
      <w:hyperlink r:id="rId5" w:history="1">
        <w:r>
          <w:rPr>
            <w:rStyle w:val="a4"/>
          </w:rPr>
          <w:t>Определению</w:t>
        </w:r>
      </w:hyperlink>
      <w:r>
        <w:t xml:space="preserve"> Верховного Суда РФ от 4 апреля 2012 г. N АКПИ12-317 нормативные правовые акты бывшего Союза ССР, устанавливающие перечни тяжелых работ, работ с вредными и (или) опасными и иными особыми условиями </w:t>
      </w:r>
      <w:r>
        <w:t xml:space="preserve">труда, не действуют, поскольку противоречат </w:t>
      </w:r>
      <w:hyperlink r:id="rId6" w:history="1">
        <w:r>
          <w:rPr>
            <w:rStyle w:val="a4"/>
          </w:rPr>
          <w:t>Трудовому кодексу</w:t>
        </w:r>
      </w:hyperlink>
      <w:r>
        <w:t xml:space="preserve"> РФ</w:t>
      </w:r>
    </w:p>
    <w:bookmarkEnd w:id="0"/>
    <w:p w:rsidR="00000000" w:rsidRDefault="00922B7C">
      <w:pPr>
        <w:pStyle w:val="af7"/>
        <w:ind w:left="170"/>
      </w:pPr>
      <w:r>
        <w:t xml:space="preserve">О позиции ФНПР по </w:t>
      </w:r>
      <w:hyperlink r:id="rId7" w:history="1">
        <w:r>
          <w:rPr>
            <w:rStyle w:val="a4"/>
          </w:rPr>
          <w:t>Определению</w:t>
        </w:r>
      </w:hyperlink>
      <w:r>
        <w:t xml:space="preserve"> Верховного Суда РФ от 4 апреля 2012 г. N АКПИ12-317 см. </w:t>
      </w:r>
      <w:hyperlink r:id="rId8" w:history="1">
        <w:r>
          <w:rPr>
            <w:rStyle w:val="a4"/>
          </w:rPr>
          <w:t>письмо</w:t>
        </w:r>
      </w:hyperlink>
      <w:r>
        <w:t xml:space="preserve"> от 14 мая 2012 г. N 103-109/32</w:t>
      </w:r>
    </w:p>
    <w:p w:rsidR="00000000" w:rsidRDefault="00922B7C">
      <w:pPr>
        <w:pStyle w:val="af7"/>
        <w:ind w:left="170"/>
      </w:pPr>
      <w:r>
        <w:t xml:space="preserve">В соответствии с </w:t>
      </w:r>
      <w:hyperlink r:id="rId9" w:history="1">
        <w:r>
          <w:rPr>
            <w:rStyle w:val="a4"/>
          </w:rPr>
          <w:t>Трудовым кодексом</w:t>
        </w:r>
      </w:hyperlink>
      <w:r>
        <w:t xml:space="preserve"> РФ размеры компенсаций работникам, занятым на указанных работах, и условия их предоставления устанавливаются в порядке, опре</w:t>
      </w:r>
      <w:r>
        <w:t>деляемом Правительством РФ, с учетом мнения Российской трехсторонней комиссии по регулированию социально-трудовых отношений (РТК)</w:t>
      </w:r>
    </w:p>
    <w:p w:rsidR="00000000" w:rsidRDefault="00922B7C">
      <w:pPr>
        <w:pStyle w:val="af7"/>
        <w:ind w:left="170"/>
      </w:pPr>
      <w:hyperlink r:id="rId10" w:history="1">
        <w:r>
          <w:rPr>
            <w:rStyle w:val="a4"/>
          </w:rPr>
          <w:t>Постановлением</w:t>
        </w:r>
      </w:hyperlink>
      <w:r>
        <w:t xml:space="preserve"> Правительства РФ от 20 ноября 2008 г. N 870 определено, что компенсации, в том</w:t>
      </w:r>
      <w:r>
        <w:t xml:space="preserve"> числе сокращенная продолжительность рабочего времени и ежегодный дополнительный оплачиваемый отпуск, устанавливаются работникам, занятым на тяжелых работах, работах с вредными и (или) опасными и иными особыми условиями труда по результатам </w:t>
      </w:r>
      <w:hyperlink r:id="rId11" w:history="1">
        <w:r>
          <w:rPr>
            <w:rStyle w:val="a4"/>
          </w:rPr>
          <w:t>аттестации</w:t>
        </w:r>
      </w:hyperlink>
      <w:r>
        <w:t xml:space="preserve"> рабочих мест, а Министерству здравоохранения и социального развития РФ поручено установить с учетом мнения РТК указанные компенсации и условия их предоставления в зависимости от класса условий труда</w:t>
      </w:r>
    </w:p>
    <w:p w:rsidR="00000000" w:rsidRDefault="00922B7C">
      <w:pPr>
        <w:ind w:firstLine="720"/>
        <w:jc w:val="both"/>
      </w:pPr>
      <w:r>
        <w:t>Государственный комите</w:t>
      </w:r>
      <w:r>
        <w:t>т Совета Министров СССР по вопросам труда и заработной платы и Президиум Всесоюзного Центрального Совета Профессиональных Союзов постановляют:</w:t>
      </w:r>
    </w:p>
    <w:p w:rsidR="00000000" w:rsidRDefault="00922B7C">
      <w:pPr>
        <w:ind w:firstLine="720"/>
        <w:jc w:val="both"/>
      </w:pPr>
      <w:bookmarkStart w:id="1" w:name="sub_1"/>
      <w:r>
        <w:t xml:space="preserve">1. Утвердить </w:t>
      </w:r>
      <w:hyperlink w:anchor="sub_1000" w:history="1">
        <w:r>
          <w:rPr>
            <w:rStyle w:val="a4"/>
          </w:rPr>
          <w:t>Инструкцию</w:t>
        </w:r>
      </w:hyperlink>
      <w:r>
        <w:t xml:space="preserve"> о порядке применения Списка производств, цехов, профессий </w:t>
      </w:r>
      <w:r>
        <w:t>и должностей с вредными условиями труда, работа в которых дает право на дополнительный отпуск и сокращенный рабочий день, согласно приложению.</w:t>
      </w:r>
    </w:p>
    <w:bookmarkEnd w:id="1"/>
    <w:p w:rsidR="00000000" w:rsidRDefault="00922B7C">
      <w:pPr>
        <w:ind w:firstLine="720"/>
        <w:jc w:val="both"/>
      </w:pPr>
      <w:r>
        <w:t xml:space="preserve">Настоящую </w:t>
      </w:r>
      <w:hyperlink w:anchor="sub_1000" w:history="1">
        <w:r>
          <w:rPr>
            <w:rStyle w:val="a4"/>
          </w:rPr>
          <w:t>Инструкцию</w:t>
        </w:r>
      </w:hyperlink>
      <w:r>
        <w:t xml:space="preserve"> ввести в действие одновременно с </w:t>
      </w:r>
      <w:hyperlink r:id="rId12" w:history="1">
        <w:r>
          <w:rPr>
            <w:rStyle w:val="a4"/>
          </w:rPr>
          <w:t>введением</w:t>
        </w:r>
      </w:hyperlink>
      <w:r>
        <w:t xml:space="preserve"> в действие </w:t>
      </w:r>
      <w:hyperlink r:id="rId13" w:history="1">
        <w:r>
          <w:rPr>
            <w:rStyle w:val="a4"/>
          </w:rPr>
          <w:t>Списка</w:t>
        </w:r>
      </w:hyperlink>
      <w:r>
        <w:t xml:space="preserve">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утвержденного </w:t>
      </w:r>
      <w:hyperlink r:id="rId14" w:history="1">
        <w:r>
          <w:rPr>
            <w:rStyle w:val="a4"/>
          </w:rPr>
          <w:t>постановлением</w:t>
        </w:r>
      </w:hyperlink>
      <w:r>
        <w:t xml:space="preserve"> Государственного комитета Совета Министров СССР по вопросам труда и заработной платы и Президиума ВЦСПС от 25 октября 1974 г. N 298/П-22.</w:t>
      </w:r>
    </w:p>
    <w:p w:rsidR="00000000" w:rsidRDefault="00922B7C">
      <w:pPr>
        <w:ind w:firstLine="720"/>
        <w:jc w:val="both"/>
      </w:pPr>
      <w:bookmarkStart w:id="2" w:name="sub_2"/>
      <w:r>
        <w:t xml:space="preserve">2. С введением в действие </w:t>
      </w:r>
      <w:hyperlink w:anchor="sub_1000" w:history="1">
        <w:r>
          <w:rPr>
            <w:rStyle w:val="a4"/>
          </w:rPr>
          <w:t>Инструкции</w:t>
        </w:r>
      </w:hyperlink>
      <w:r>
        <w:t>, утвержденной пунктом 1</w:t>
      </w:r>
      <w:r>
        <w:t xml:space="preserve"> настоящего постановления, не применяется Инструкция о порядке применения Списка производств, цехов, профессий и должностей с вредными условиями труда, работа в которых дает право на дополнительный отпуск и сокращенный рабочий день, утвержденная </w:t>
      </w:r>
      <w:hyperlink r:id="rId15" w:history="1">
        <w:r>
          <w:rPr>
            <w:rStyle w:val="a4"/>
          </w:rPr>
          <w:t>постановлением</w:t>
        </w:r>
      </w:hyperlink>
      <w:r>
        <w:t xml:space="preserve"> Государственного комитета Совета Министров СССР по вопросам труда и заработной платы и Президиума ВЦСПС от 29 декабря 1962 г. N 377/30, с дополнением, предусмотренным в приложении N 1 к постановлению Государственного к</w:t>
      </w:r>
      <w:r>
        <w:t>омитета Совета Министров СССР по вопросам труда и заработной платы и Президиума ВЦСПС от 10 августа 1971 г. N 323/П-17.</w:t>
      </w:r>
    </w:p>
    <w:bookmarkEnd w:id="2"/>
    <w:p w:rsidR="00000000" w:rsidRDefault="00922B7C">
      <w:pPr>
        <w:ind w:firstLine="720"/>
        <w:jc w:val="both"/>
      </w:pPr>
    </w:p>
    <w:p w:rsidR="00000000" w:rsidRDefault="00922B7C">
      <w:pPr>
        <w:pStyle w:val="affd"/>
      </w:pPr>
      <w:r>
        <w:t>Заместитель Председателя</w:t>
      </w:r>
    </w:p>
    <w:p w:rsidR="00000000" w:rsidRDefault="00922B7C">
      <w:pPr>
        <w:pStyle w:val="affd"/>
      </w:pPr>
      <w:r>
        <w:t>Государственного комитета Совета</w:t>
      </w:r>
    </w:p>
    <w:p w:rsidR="00000000" w:rsidRDefault="00922B7C">
      <w:pPr>
        <w:pStyle w:val="affd"/>
      </w:pPr>
      <w:r>
        <w:lastRenderedPageBreak/>
        <w:t>Министров СССР по вопросам труда</w:t>
      </w:r>
    </w:p>
    <w:tbl>
      <w:tblPr>
        <w:tblW w:w="0" w:type="auto"/>
        <w:tblInd w:w="108" w:type="dxa"/>
        <w:tblLook w:val="0000"/>
      </w:tblPr>
      <w:tblGrid>
        <w:gridCol w:w="6666"/>
        <w:gridCol w:w="3333"/>
      </w:tblGrid>
      <w:tr w:rsidR="00000000">
        <w:tblPrEx>
          <w:tblCellMar>
            <w:top w:w="0" w:type="dxa"/>
            <w:bottom w:w="0" w:type="dxa"/>
          </w:tblCellMar>
        </w:tblPrEx>
        <w:tc>
          <w:tcPr>
            <w:tcW w:w="6666" w:type="dxa"/>
            <w:tcBorders>
              <w:top w:val="nil"/>
              <w:left w:val="nil"/>
              <w:bottom w:val="nil"/>
              <w:right w:val="nil"/>
            </w:tcBorders>
            <w:vAlign w:val="bottom"/>
          </w:tcPr>
          <w:p w:rsidR="00000000" w:rsidRDefault="00922B7C">
            <w:pPr>
              <w:pStyle w:val="affd"/>
            </w:pPr>
            <w:r>
              <w:t>и заработной платы</w:t>
            </w:r>
          </w:p>
        </w:tc>
        <w:tc>
          <w:tcPr>
            <w:tcW w:w="3333" w:type="dxa"/>
            <w:tcBorders>
              <w:top w:val="nil"/>
              <w:left w:val="nil"/>
              <w:bottom w:val="nil"/>
              <w:right w:val="nil"/>
            </w:tcBorders>
            <w:vAlign w:val="bottom"/>
          </w:tcPr>
          <w:p w:rsidR="00000000" w:rsidRDefault="00922B7C">
            <w:pPr>
              <w:pStyle w:val="aff3"/>
              <w:jc w:val="right"/>
            </w:pPr>
            <w:r>
              <w:t>С.Новожилов</w:t>
            </w:r>
          </w:p>
        </w:tc>
      </w:tr>
    </w:tbl>
    <w:p w:rsidR="00000000" w:rsidRDefault="00922B7C">
      <w:pPr>
        <w:ind w:firstLine="720"/>
        <w:jc w:val="both"/>
      </w:pPr>
    </w:p>
    <w:p w:rsidR="00000000" w:rsidRDefault="00922B7C">
      <w:pPr>
        <w:pStyle w:val="affd"/>
      </w:pPr>
      <w:r>
        <w:t>Секрет</w:t>
      </w:r>
      <w:r>
        <w:t>арь Всесоюзного Центрального</w:t>
      </w:r>
    </w:p>
    <w:p w:rsidR="00000000" w:rsidRDefault="00922B7C">
      <w:pPr>
        <w:pStyle w:val="affd"/>
      </w:pPr>
      <w:r>
        <w:t>Совета Профессиональных</w:t>
      </w:r>
    </w:p>
    <w:tbl>
      <w:tblPr>
        <w:tblW w:w="0" w:type="auto"/>
        <w:tblInd w:w="108" w:type="dxa"/>
        <w:tblLook w:val="0000"/>
      </w:tblPr>
      <w:tblGrid>
        <w:gridCol w:w="6666"/>
        <w:gridCol w:w="3333"/>
      </w:tblGrid>
      <w:tr w:rsidR="00000000">
        <w:tblPrEx>
          <w:tblCellMar>
            <w:top w:w="0" w:type="dxa"/>
            <w:bottom w:w="0" w:type="dxa"/>
          </w:tblCellMar>
        </w:tblPrEx>
        <w:tc>
          <w:tcPr>
            <w:tcW w:w="6666" w:type="dxa"/>
            <w:tcBorders>
              <w:top w:val="nil"/>
              <w:left w:val="nil"/>
              <w:bottom w:val="nil"/>
              <w:right w:val="nil"/>
            </w:tcBorders>
            <w:vAlign w:val="bottom"/>
          </w:tcPr>
          <w:p w:rsidR="00000000" w:rsidRDefault="00922B7C">
            <w:pPr>
              <w:pStyle w:val="affd"/>
            </w:pPr>
            <w:r>
              <w:t>Союзов</w:t>
            </w:r>
          </w:p>
        </w:tc>
        <w:tc>
          <w:tcPr>
            <w:tcW w:w="3333" w:type="dxa"/>
            <w:tcBorders>
              <w:top w:val="nil"/>
              <w:left w:val="nil"/>
              <w:bottom w:val="nil"/>
              <w:right w:val="nil"/>
            </w:tcBorders>
            <w:vAlign w:val="bottom"/>
          </w:tcPr>
          <w:p w:rsidR="00000000" w:rsidRDefault="00922B7C">
            <w:pPr>
              <w:pStyle w:val="aff3"/>
              <w:jc w:val="right"/>
            </w:pPr>
            <w:r>
              <w:t>В.Прохоров</w:t>
            </w:r>
          </w:p>
        </w:tc>
      </w:tr>
    </w:tbl>
    <w:p w:rsidR="00000000" w:rsidRDefault="00922B7C">
      <w:pPr>
        <w:ind w:firstLine="720"/>
        <w:jc w:val="both"/>
      </w:pPr>
    </w:p>
    <w:p w:rsidR="00000000" w:rsidRDefault="00922B7C">
      <w:pPr>
        <w:ind w:firstLine="720"/>
        <w:jc w:val="right"/>
      </w:pPr>
      <w:bookmarkStart w:id="3" w:name="sub_1000"/>
      <w:r>
        <w:rPr>
          <w:rStyle w:val="a3"/>
        </w:rPr>
        <w:t>Приложение</w:t>
      </w:r>
    </w:p>
    <w:bookmarkEnd w:id="3"/>
    <w:p w:rsidR="00000000" w:rsidRDefault="00922B7C">
      <w:pPr>
        <w:ind w:firstLine="720"/>
        <w:jc w:val="right"/>
      </w:pPr>
      <w:r>
        <w:rPr>
          <w:rStyle w:val="a3"/>
        </w:rPr>
        <w:t xml:space="preserve">к </w:t>
      </w:r>
      <w:hyperlink w:anchor="sub_0" w:history="1">
        <w:r>
          <w:rPr>
            <w:rStyle w:val="a4"/>
            <w:b/>
            <w:bCs/>
          </w:rPr>
          <w:t>постановлению</w:t>
        </w:r>
      </w:hyperlink>
      <w:r>
        <w:rPr>
          <w:rStyle w:val="a3"/>
        </w:rPr>
        <w:t xml:space="preserve"> Госкомтруда</w:t>
      </w:r>
    </w:p>
    <w:p w:rsidR="00000000" w:rsidRDefault="00922B7C">
      <w:pPr>
        <w:ind w:firstLine="720"/>
        <w:jc w:val="right"/>
      </w:pPr>
      <w:r>
        <w:rPr>
          <w:rStyle w:val="a3"/>
        </w:rPr>
        <w:t>СССР и Президиума ВЦСПС</w:t>
      </w:r>
    </w:p>
    <w:p w:rsidR="00000000" w:rsidRDefault="00922B7C">
      <w:pPr>
        <w:ind w:firstLine="720"/>
        <w:jc w:val="right"/>
      </w:pPr>
      <w:r>
        <w:rPr>
          <w:rStyle w:val="a3"/>
        </w:rPr>
        <w:t>от 21 ноября 1975 г. N 273/П-20</w:t>
      </w:r>
    </w:p>
    <w:p w:rsidR="00000000" w:rsidRDefault="00922B7C">
      <w:pPr>
        <w:ind w:firstLine="720"/>
        <w:jc w:val="both"/>
      </w:pPr>
    </w:p>
    <w:p w:rsidR="00000000" w:rsidRDefault="00922B7C">
      <w:pPr>
        <w:pStyle w:val="1"/>
      </w:pPr>
      <w:r>
        <w:t>Инструкция</w:t>
      </w:r>
      <w:r>
        <w:br/>
        <w:t xml:space="preserve">о порядке применения Списка </w:t>
      </w:r>
      <w:r>
        <w:t>производств, цехов профессий и</w:t>
      </w:r>
      <w:r>
        <w:br/>
        <w:t>должностей с вредными условиями труда, работа в которых дает право на</w:t>
      </w:r>
      <w:r>
        <w:br/>
        <w:t>дополнительный отпуск и сокращенный рабочий день</w:t>
      </w:r>
    </w:p>
    <w:p w:rsidR="00000000" w:rsidRDefault="00922B7C">
      <w:pPr>
        <w:ind w:firstLine="720"/>
        <w:jc w:val="both"/>
      </w:pPr>
    </w:p>
    <w:p w:rsidR="00000000" w:rsidRDefault="00922B7C">
      <w:pPr>
        <w:pStyle w:val="1"/>
      </w:pPr>
      <w:bookmarkStart w:id="4" w:name="sub_100"/>
      <w:r>
        <w:t>I. Общие положения</w:t>
      </w:r>
    </w:p>
    <w:bookmarkEnd w:id="4"/>
    <w:p w:rsidR="00000000" w:rsidRDefault="00922B7C">
      <w:pPr>
        <w:ind w:firstLine="720"/>
        <w:jc w:val="both"/>
      </w:pPr>
    </w:p>
    <w:p w:rsidR="00000000" w:rsidRDefault="00922B7C">
      <w:pPr>
        <w:ind w:firstLine="720"/>
        <w:jc w:val="both"/>
      </w:pPr>
      <w:bookmarkStart w:id="5" w:name="sub_111"/>
      <w:r>
        <w:t>1. Дополнительный отпуск и сокращенный рабочий день предоставляю</w:t>
      </w:r>
      <w:r>
        <w:t xml:space="preserve">тся рабочим, инженерно-техническим работникам и служащим согласно </w:t>
      </w:r>
      <w:hyperlink r:id="rId16" w:history="1">
        <w:r>
          <w:rPr>
            <w:rStyle w:val="a4"/>
          </w:rPr>
          <w:t>Списку</w:t>
        </w:r>
      </w:hyperlink>
      <w:r>
        <w:t xml:space="preserve"> производств, цехов, профессий и должностей с вредными условиями труда, работа в которых дает право на дополнительный отпуск и сокращенный рабочий д</w:t>
      </w:r>
      <w:r>
        <w:t>ень</w:t>
      </w:r>
      <w:hyperlink w:anchor="sub_7000" w:history="1">
        <w:r>
          <w:rPr>
            <w:rStyle w:val="a4"/>
          </w:rPr>
          <w:t>*</w:t>
        </w:r>
      </w:hyperlink>
      <w:r>
        <w:t xml:space="preserve">, утвержденному </w:t>
      </w:r>
      <w:hyperlink r:id="rId17" w:history="1">
        <w:r>
          <w:rPr>
            <w:rStyle w:val="a4"/>
          </w:rPr>
          <w:t>постановлением</w:t>
        </w:r>
      </w:hyperlink>
      <w:r>
        <w:t xml:space="preserve"> Государственного комитета Совета Министров СССР по вопросам труда и заработной платы и Президиума ВЦСПС от 25 октября 1974 г. N 298/П-22.</w:t>
      </w:r>
    </w:p>
    <w:p w:rsidR="00000000" w:rsidRDefault="00922B7C">
      <w:pPr>
        <w:ind w:firstLine="720"/>
        <w:jc w:val="both"/>
      </w:pPr>
      <w:bookmarkStart w:id="6" w:name="sub_1112"/>
      <w:bookmarkEnd w:id="5"/>
      <w:r>
        <w:t>Наименова</w:t>
      </w:r>
      <w:r>
        <w:t xml:space="preserve">ния профессий рабочих и должностей инженерно-технических работников и служащих, предусмотренных в </w:t>
      </w:r>
      <w:hyperlink r:id="rId18" w:history="1">
        <w:r>
          <w:rPr>
            <w:rStyle w:val="a4"/>
          </w:rPr>
          <w:t>Списке</w:t>
        </w:r>
      </w:hyperlink>
      <w:r>
        <w:t xml:space="preserve">, указаны в соответствии с Единым тарифно-квалификационным справочником работ и профессий рабочих, Квалификационным </w:t>
      </w:r>
      <w:r>
        <w:t>справочником профессий рабочих, работников связи и младшего обслуживающего персонала, не вошедших в Единый тарифно-квалификационный справочник работ и профессий рабочих, которым устанавливаются месячные оклады, а также Единой номенклатурой должностей служа</w:t>
      </w:r>
      <w:r>
        <w:t>щих.</w:t>
      </w:r>
    </w:p>
    <w:p w:rsidR="00000000" w:rsidRDefault="00922B7C">
      <w:pPr>
        <w:ind w:firstLine="720"/>
        <w:jc w:val="both"/>
      </w:pPr>
      <w:bookmarkStart w:id="7" w:name="sub_102"/>
      <w:bookmarkEnd w:id="6"/>
      <w:r>
        <w:t xml:space="preserve">2. В соответствии с </w:t>
      </w:r>
      <w:hyperlink r:id="rId19" w:history="1">
        <w:r>
          <w:rPr>
            <w:rStyle w:val="a4"/>
          </w:rPr>
          <w:t>пунктом 2</w:t>
        </w:r>
      </w:hyperlink>
      <w:r>
        <w:t xml:space="preserve"> постановления Совета Министров СССР от 17 июня 1960 г. N 611 изменения и дополнения в Список могут вноситься министрами и руководителями ведомств СССР и Советами Министров с</w:t>
      </w:r>
      <w:r>
        <w:t>оюзных республик по согласованию с Государственным комитетом Совета Министров СССР по вопросам труда и заработной платы, ВЦСПС и Министерством здравоохранения СССР.</w:t>
      </w:r>
    </w:p>
    <w:bookmarkEnd w:id="7"/>
    <w:p w:rsidR="00000000" w:rsidRDefault="00922B7C">
      <w:pPr>
        <w:ind w:firstLine="720"/>
        <w:jc w:val="both"/>
      </w:pPr>
      <w:r>
        <w:t xml:space="preserve">К предложениям о согласовании изменений и дополнений </w:t>
      </w:r>
      <w:hyperlink r:id="rId20" w:history="1">
        <w:r>
          <w:rPr>
            <w:rStyle w:val="a4"/>
          </w:rPr>
          <w:t>Списка</w:t>
        </w:r>
      </w:hyperlink>
      <w:r>
        <w:t xml:space="preserve"> прилагаются:</w:t>
      </w:r>
    </w:p>
    <w:p w:rsidR="00000000" w:rsidRDefault="00922B7C">
      <w:pPr>
        <w:ind w:firstLine="720"/>
        <w:jc w:val="both"/>
      </w:pPr>
      <w:r>
        <w:t>заключение районной (городской) санитарно-эпидемиологической станции о фактическом состоянии условий труда в производствах, цехах и на участках, где работают рабочие, инженерно-технические работники и служащие, относительно которых</w:t>
      </w:r>
      <w:r>
        <w:t xml:space="preserve"> возбуждается ходатайство;</w:t>
      </w:r>
    </w:p>
    <w:p w:rsidR="00000000" w:rsidRDefault="00922B7C">
      <w:pPr>
        <w:ind w:firstLine="720"/>
        <w:jc w:val="both"/>
      </w:pPr>
      <w:r>
        <w:t>разработанные с привлечением соответствующих научно-исследовательских институтов организационно-технические мероприятия по устранению производственных вредностей на данных участках с указанием сроков завершения этих работ;</w:t>
      </w:r>
    </w:p>
    <w:p w:rsidR="00000000" w:rsidRDefault="00922B7C">
      <w:pPr>
        <w:ind w:firstLine="720"/>
        <w:jc w:val="both"/>
      </w:pPr>
      <w:r>
        <w:t xml:space="preserve">данные о численности рабочих, инженерно-технических работников и служащих, в отношении которых ставится вопрос о предоставлении дополнительного отпуска или </w:t>
      </w:r>
      <w:r>
        <w:lastRenderedPageBreak/>
        <w:t>сокращенного рабочего дня, и о дополнительных затратах на эти цели.</w:t>
      </w:r>
    </w:p>
    <w:p w:rsidR="00000000" w:rsidRDefault="00922B7C">
      <w:pPr>
        <w:ind w:firstLine="720"/>
        <w:jc w:val="both"/>
      </w:pPr>
      <w:bookmarkStart w:id="8" w:name="sub_103"/>
      <w:r>
        <w:t xml:space="preserve">3. Согласно </w:t>
      </w:r>
      <w:hyperlink r:id="rId21" w:history="1">
        <w:r>
          <w:rPr>
            <w:rStyle w:val="a4"/>
          </w:rPr>
          <w:t>пункту 3</w:t>
        </w:r>
      </w:hyperlink>
      <w:r>
        <w:t xml:space="preserve"> постановления Совета Министров СССР от 17 июня 1960 г. N 611 министры и руководители ведомств СССР, Советы Министров союзных республик в тех случаях, когда вредность работы на производстве уменьшается или устраняется, обязаны п</w:t>
      </w:r>
      <w:r>
        <w:t>о согласованию с Государственным комитетом Совета Министров СССР по вопросам труда и заработной платы, ВЦСПС и Министерством здравоохранения СССР уменьшать продолжительность дополнительного отпуска или не предоставлять его совсем, а также устанавливать в у</w:t>
      </w:r>
      <w:r>
        <w:t>казанных случаях рабочий день нормальной продолжительности.</w:t>
      </w:r>
    </w:p>
    <w:bookmarkEnd w:id="8"/>
    <w:p w:rsidR="00000000" w:rsidRDefault="00922B7C">
      <w:pPr>
        <w:ind w:firstLine="720"/>
        <w:jc w:val="both"/>
      </w:pPr>
      <w:r>
        <w:t>При вводе в эксплуатацию новых предприятий, производств и цехов министерства и ведомства СССР и Советы Министров союзных республик обязаны рассматривать вопрос о необходимости предоставлени</w:t>
      </w:r>
      <w:r>
        <w:t xml:space="preserve">я рабочим, инженернотехническим работникам и служащим этих предприятий, производств и цехов дополнительного отпуска и сокращенного рабочего дня независимо от того, что на действующих предприятиях, выпускающих аналогичную продукцию, дополнительный отпуск и </w:t>
      </w:r>
      <w:r>
        <w:t>сокращенный рабочий день установлены. О принятом в каждом отдельном случае решении о предоставлении рабочим, инженерно-техническим работникам и служащим дополнительного отпуска и сокращенного рабочего дня министерства и ведомства СССР, Советы Министров сою</w:t>
      </w:r>
      <w:r>
        <w:t xml:space="preserve">зных республик с необходимыми организационно-техническими, медицинскими и экономическими (данные о численности работников, которым будут предоставлены льготы, и о дополнительных затратах на эти цели) обоснованиями сообщают Государственному комитету Совета </w:t>
      </w:r>
      <w:r>
        <w:t>Министров СССР по вопросам труда и заработной платы и ВЦСПС.</w:t>
      </w:r>
    </w:p>
    <w:p w:rsidR="00000000" w:rsidRDefault="00922B7C">
      <w:pPr>
        <w:ind w:firstLine="720"/>
        <w:jc w:val="both"/>
      </w:pPr>
      <w:bookmarkStart w:id="9" w:name="sub_4"/>
      <w:r>
        <w:t>4. Право на дополнительный отпуск и сокращенный рабочий день имеют рабочие, инженерно-технические работники и служащие, профессии и должности которых предусмотрены по производствам и цехам в</w:t>
      </w:r>
      <w:r>
        <w:t xml:space="preserve"> соответствующих разделах </w:t>
      </w:r>
      <w:hyperlink r:id="rId22" w:history="1">
        <w:r>
          <w:rPr>
            <w:rStyle w:val="a4"/>
          </w:rPr>
          <w:t>Списка</w:t>
        </w:r>
      </w:hyperlink>
      <w:r>
        <w:t xml:space="preserve"> независимо от того, в какой отрасли народного хозяйства находятся эти производства и цехи.</w:t>
      </w:r>
    </w:p>
    <w:bookmarkEnd w:id="9"/>
    <w:p w:rsidR="00000000" w:rsidRDefault="00922B7C">
      <w:pPr>
        <w:ind w:firstLine="720"/>
        <w:jc w:val="both"/>
      </w:pPr>
      <w:r>
        <w:rPr>
          <w:rStyle w:val="a3"/>
        </w:rPr>
        <w:t>Пример.</w:t>
      </w:r>
      <w:r>
        <w:t xml:space="preserve"> Рабочим и ИТР литейного производства (кроме цветного литья) предприятий машиностроения, "Сельхозтехники", легкой, пищевой и других отраслей промышленности дополнительный отпуск и сокращенный рабочий день предоставляются в соответствии с подразделом "Литей</w:t>
      </w:r>
      <w:r>
        <w:t>ное производство" раздела "Металлообработка".</w:t>
      </w:r>
    </w:p>
    <w:p w:rsidR="00000000" w:rsidRDefault="00922B7C">
      <w:pPr>
        <w:ind w:firstLine="720"/>
        <w:jc w:val="both"/>
      </w:pPr>
      <w:r>
        <w:t>Рабочим и ИТР литейного производства цветных металлов предприятий машиностроения, "Сельхозтехники", легкой, пищевой и других отраслей промышленности дополнительный отпуск и сокращенный рабочий день,предоставляю</w:t>
      </w:r>
      <w:r>
        <w:t>тся в соответствии с подразделом "Обработка и вторичная переработка цветных металлов" ("Подготовка шихты" и "Плавка и литье цветных металлов") раздела "Цветная металлургия".</w:t>
      </w:r>
    </w:p>
    <w:p w:rsidR="00000000" w:rsidRDefault="00922B7C">
      <w:pPr>
        <w:ind w:firstLine="720"/>
        <w:jc w:val="both"/>
      </w:pPr>
      <w:r>
        <w:t>Рабочим деревообрабатывающих цехов независимо от того, на предприятиях каких отрас</w:t>
      </w:r>
      <w:r>
        <w:t>лей промышленности находятся эти цехи, дополнительный отпуск и сокращенный рабочий день предоставляются по перечню производств, цехов, профессий и должностей, предусмотренных в разделе "Деревообрабатывающие производства".</w:t>
      </w:r>
    </w:p>
    <w:p w:rsidR="00000000" w:rsidRDefault="00922B7C">
      <w:pPr>
        <w:ind w:firstLine="720"/>
        <w:jc w:val="both"/>
      </w:pPr>
      <w:r>
        <w:t>Дополнительный отпуск и сокращенны</w:t>
      </w:r>
      <w:r>
        <w:t>й рабочий день должны предоставляться только тем рабочим, инженерно-техническим работникам и служащим, профессии и должности которых предусмотрены в соответствующих производствах и цехах.</w:t>
      </w:r>
    </w:p>
    <w:p w:rsidR="00000000" w:rsidRDefault="00922B7C">
      <w:pPr>
        <w:ind w:firstLine="720"/>
        <w:jc w:val="both"/>
      </w:pPr>
      <w:bookmarkStart w:id="10" w:name="sub_5"/>
      <w:r>
        <w:t xml:space="preserve">5. В тех случаях, когда в </w:t>
      </w:r>
      <w:hyperlink r:id="rId23" w:history="1">
        <w:r>
          <w:rPr>
            <w:rStyle w:val="a4"/>
          </w:rPr>
          <w:t>Спис</w:t>
        </w:r>
        <w:r>
          <w:rPr>
            <w:rStyle w:val="a4"/>
          </w:rPr>
          <w:t>ке</w:t>
        </w:r>
      </w:hyperlink>
      <w:r>
        <w:t xml:space="preserve"> указаны разделы или подразделы, предусматривающие отдельные виды работ (как, например, "Малярные работы", "Сварочные работы", "Кузнечно-прессовые работы"), дополнительный отпуск и </w:t>
      </w:r>
      <w:r>
        <w:lastRenderedPageBreak/>
        <w:t xml:space="preserve">сокращенный рабочий день должны предоставляться независимо от того, в </w:t>
      </w:r>
      <w:r>
        <w:t>каком производстве или цехе выполняются эти работы.</w:t>
      </w:r>
    </w:p>
    <w:p w:rsidR="00000000" w:rsidRDefault="00922B7C">
      <w:pPr>
        <w:ind w:firstLine="720"/>
        <w:jc w:val="both"/>
      </w:pPr>
      <w:bookmarkStart w:id="11" w:name="sub_6"/>
      <w:bookmarkEnd w:id="10"/>
      <w:r>
        <w:t>6. Рабочим, инженерно-техническим работникам и служащим, профессии и должности которых предусмотрены в разделе "Общие профессии всех отраслей народного хозяйства", дополнительный отпуск и сокращ</w:t>
      </w:r>
      <w:r>
        <w:t xml:space="preserve">енный рабочий день предоставляются независимо от того, в каких производствах или цехах они работают, если эти профессии и должности специально не предусмотрены в соответствующих разделах или подразделах </w:t>
      </w:r>
      <w:hyperlink r:id="rId24" w:history="1">
        <w:r>
          <w:rPr>
            <w:rStyle w:val="a4"/>
          </w:rPr>
          <w:t>Списка.</w:t>
        </w:r>
      </w:hyperlink>
    </w:p>
    <w:bookmarkEnd w:id="11"/>
    <w:p w:rsidR="00000000" w:rsidRDefault="00922B7C">
      <w:pPr>
        <w:ind w:firstLine="720"/>
        <w:jc w:val="both"/>
      </w:pPr>
      <w:r>
        <w:rPr>
          <w:rStyle w:val="a3"/>
        </w:rPr>
        <w:t>Прим</w:t>
      </w:r>
      <w:r>
        <w:rPr>
          <w:rStyle w:val="a3"/>
        </w:rPr>
        <w:t>ер.</w:t>
      </w:r>
      <w:r>
        <w:t xml:space="preserve"> Согласно пункту 92 раздела "Общие профессии всех отраслей народного хозяйства" машинист (кочегар) котельной, занятый обслуживанием паровых и водогрейных котлов, работающих на твердом минеральном и торфяном топливе, при загрузке вручную пользуется право</w:t>
      </w:r>
      <w:r>
        <w:t xml:space="preserve">м на дополнительный отпуск продолжительностью 12 рабочих дней на предприятиях промышленности, строительства и транспорта. Если же машинист (кочегар) котельной обслуживает жилые и административные дома и здания с центральным отоплением, то в соответствии с </w:t>
      </w:r>
      <w:r>
        <w:t>пунктом 1 подраздела "Жилищное хозяйство" раздела "Жилищно-коммунальное хозяйство и бытовое обслуживание населения" он должен получать дополнительный отпуск продолжительностью 6 рабочих дней.</w:t>
      </w:r>
    </w:p>
    <w:p w:rsidR="00000000" w:rsidRDefault="00922B7C">
      <w:pPr>
        <w:ind w:firstLine="720"/>
        <w:jc w:val="both"/>
      </w:pPr>
      <w:bookmarkStart w:id="12" w:name="sub_7"/>
      <w:r>
        <w:t>7. Бригадирам, помощникам и подручным рабочим, профессии ко</w:t>
      </w:r>
      <w:r>
        <w:t xml:space="preserve">торых предусмотрены в </w:t>
      </w:r>
      <w:hyperlink r:id="rId25" w:history="1">
        <w:r>
          <w:rPr>
            <w:rStyle w:val="a4"/>
          </w:rPr>
          <w:t>Списке</w:t>
        </w:r>
      </w:hyperlink>
      <w:r>
        <w:t>, дополнительный отпуск и сокращенный рабочий день предоставляются той же продолжительности, что и рабочим соответствующих профессий.</w:t>
      </w:r>
    </w:p>
    <w:bookmarkEnd w:id="12"/>
    <w:p w:rsidR="00000000" w:rsidRDefault="00922B7C">
      <w:pPr>
        <w:ind w:firstLine="720"/>
        <w:jc w:val="both"/>
      </w:pPr>
      <w:r>
        <w:rPr>
          <w:rStyle w:val="a3"/>
        </w:rPr>
        <w:t>Пример.</w:t>
      </w:r>
      <w:r>
        <w:t xml:space="preserve"> В разделе "Общие профессии всех отраслей наро</w:t>
      </w:r>
      <w:r>
        <w:t>дного хозяйства" предусмотрен дополнительный отпуск продолжительностью 6 рабочих дней грузчику, постоянно занятому на погрузочно-разгрузочных работах с пылящими и другими токсическими грузами. Следовательно, бригадиру грузчиков дополнительный отпуск должен</w:t>
      </w:r>
      <w:r>
        <w:t xml:space="preserve"> предоставляться той же продолжительности, что и грузчику, т. е. 6 рабочих дней. В подразделе "Открытые горные работы эксплуатационных и строящихся карьеров, а также горная шахтная поверхность и геологоразведка" раздела "Горные работы" предусмотрен дополни</w:t>
      </w:r>
      <w:r>
        <w:t>тельный отпуск продолжительностью 12 рабочих дней машинисту экскаватора, занятому на добыче и вскрыше. Помощнику этого машиниста также должен предоставляться дополнительный отпуск продолжительностью 12 рабочих дней.</w:t>
      </w:r>
    </w:p>
    <w:p w:rsidR="00000000" w:rsidRDefault="00922B7C">
      <w:pPr>
        <w:ind w:firstLine="720"/>
        <w:jc w:val="both"/>
      </w:pPr>
    </w:p>
    <w:p w:rsidR="00000000" w:rsidRDefault="00922B7C">
      <w:pPr>
        <w:pStyle w:val="1"/>
      </w:pPr>
      <w:bookmarkStart w:id="13" w:name="sub_200"/>
      <w:r>
        <w:t>II. Дополнительный отпуск</w:t>
      </w:r>
    </w:p>
    <w:bookmarkEnd w:id="13"/>
    <w:p w:rsidR="00000000" w:rsidRDefault="00922B7C">
      <w:pPr>
        <w:pStyle w:val="af7"/>
        <w:ind w:left="170"/>
        <w:rPr>
          <w:color w:val="000000"/>
          <w:sz w:val="16"/>
          <w:szCs w:val="16"/>
        </w:rPr>
      </w:pPr>
      <w:r>
        <w:rPr>
          <w:color w:val="000000"/>
          <w:sz w:val="16"/>
          <w:szCs w:val="16"/>
        </w:rPr>
        <w:t>ГАРАНТ:</w:t>
      </w:r>
    </w:p>
    <w:p w:rsidR="00000000" w:rsidRDefault="00922B7C">
      <w:pPr>
        <w:pStyle w:val="af7"/>
        <w:ind w:left="170"/>
      </w:pPr>
      <w:r>
        <w:t xml:space="preserve">Об отказе в удовлетворении заявления о признании незаконным пункта 8 настоящей Инструкции см. </w:t>
      </w:r>
      <w:hyperlink r:id="rId26" w:history="1">
        <w:r>
          <w:rPr>
            <w:rStyle w:val="a4"/>
          </w:rPr>
          <w:t>Решение</w:t>
        </w:r>
      </w:hyperlink>
      <w:r>
        <w:t xml:space="preserve"> Верховного Суда РФ ОТ 7 февраля 2000 г. N ГКПИ99-1072</w:t>
      </w:r>
    </w:p>
    <w:p w:rsidR="00000000" w:rsidRDefault="00922B7C">
      <w:pPr>
        <w:pStyle w:val="af7"/>
        <w:ind w:left="170"/>
      </w:pPr>
    </w:p>
    <w:p w:rsidR="00000000" w:rsidRDefault="00922B7C">
      <w:pPr>
        <w:ind w:firstLine="720"/>
        <w:jc w:val="both"/>
      </w:pPr>
      <w:bookmarkStart w:id="14" w:name="sub_8"/>
      <w:r>
        <w:t>8. Дополнительный отпуск предоставляется одноврем</w:t>
      </w:r>
      <w:r>
        <w:t>енно с ежегодным отпуском. Запрещается непредоставление ежегодного отпуска рабочим, инженерно-техническим работникам и служащим, имеющим право на дополнительный отпуск в связи с вредными условиями труда.</w:t>
      </w:r>
    </w:p>
    <w:p w:rsidR="00000000" w:rsidRDefault="00922B7C">
      <w:pPr>
        <w:ind w:firstLine="720"/>
        <w:jc w:val="both"/>
      </w:pPr>
      <w:bookmarkStart w:id="15" w:name="sub_802"/>
      <w:bookmarkEnd w:id="14"/>
      <w:r>
        <w:t xml:space="preserve">Полный дополнительный отпуск согласно </w:t>
      </w:r>
      <w:hyperlink r:id="rId27" w:history="1">
        <w:r>
          <w:rPr>
            <w:rStyle w:val="a4"/>
          </w:rPr>
          <w:t>Списку</w:t>
        </w:r>
      </w:hyperlink>
      <w:r>
        <w:t xml:space="preserve"> предоставляется рабочим, инженерно-техническим работникам и служащим, если они в рабочем году фактически проработали в производствах, цехах, профессиях и должностях с вредными условиями труда не менее 11 месяцев.</w:t>
      </w:r>
    </w:p>
    <w:bookmarkEnd w:id="15"/>
    <w:p w:rsidR="00000000" w:rsidRDefault="00922B7C">
      <w:pPr>
        <w:pStyle w:val="af7"/>
        <w:ind w:left="170"/>
        <w:rPr>
          <w:color w:val="000000"/>
          <w:sz w:val="16"/>
          <w:szCs w:val="16"/>
        </w:rPr>
      </w:pPr>
      <w:r>
        <w:rPr>
          <w:color w:val="000000"/>
          <w:sz w:val="16"/>
          <w:szCs w:val="16"/>
        </w:rPr>
        <w:t>ГАРАНТ:</w:t>
      </w:r>
    </w:p>
    <w:bookmarkStart w:id="16" w:name="sub_803"/>
    <w:p w:rsidR="00000000" w:rsidRDefault="00922B7C">
      <w:pPr>
        <w:pStyle w:val="af7"/>
        <w:ind w:left="170"/>
      </w:pPr>
      <w:r>
        <w:lastRenderedPageBreak/>
        <w:fldChar w:fldCharType="begin"/>
      </w:r>
      <w:r>
        <w:instrText>HYPERLINK "garantF1://12036201.1111"</w:instrText>
      </w:r>
      <w:r>
        <w:fldChar w:fldCharType="separate"/>
      </w:r>
      <w:r>
        <w:rPr>
          <w:rStyle w:val="a4"/>
        </w:rPr>
        <w:t>Решением</w:t>
      </w:r>
      <w:r>
        <w:fldChar w:fldCharType="end"/>
      </w:r>
      <w:r>
        <w:t xml:space="preserve"> Верховного Суда РФ от 15 апреля 2004 г. N ГКПИ04-481 абзац 3 пункта 8 настоящей Инструкции признан недействующим с 1 февраля 2002 г. </w:t>
      </w:r>
      <w:hyperlink r:id="rId28" w:history="1">
        <w:r>
          <w:rPr>
            <w:rStyle w:val="a4"/>
          </w:rPr>
          <w:t>Определением</w:t>
        </w:r>
      </w:hyperlink>
      <w:r>
        <w:t xml:space="preserve"> Кас</w:t>
      </w:r>
      <w:r>
        <w:t>сационной коллегии Верховного Суда РФ от 8 июля 2004 г. настоящее решение оставлено без изменения</w:t>
      </w:r>
    </w:p>
    <w:bookmarkEnd w:id="16"/>
    <w:p w:rsidR="00000000" w:rsidRDefault="00922B7C">
      <w:pPr>
        <w:pStyle w:val="af7"/>
        <w:ind w:left="170"/>
      </w:pPr>
    </w:p>
    <w:p w:rsidR="00000000" w:rsidRDefault="00922B7C">
      <w:pPr>
        <w:ind w:firstLine="698"/>
        <w:jc w:val="both"/>
        <w:rPr>
          <w:rStyle w:val="afff8"/>
        </w:rPr>
      </w:pPr>
      <w:r>
        <w:rPr>
          <w:rStyle w:val="afff8"/>
        </w:rPr>
        <w:t>В стаж работы, дающий право на получение дополнительного отпуска указанным работникам, также включаются:</w:t>
      </w:r>
    </w:p>
    <w:p w:rsidR="00000000" w:rsidRDefault="00922B7C">
      <w:pPr>
        <w:ind w:firstLine="698"/>
        <w:jc w:val="both"/>
        <w:rPr>
          <w:rStyle w:val="afff8"/>
        </w:rPr>
      </w:pPr>
      <w:r>
        <w:rPr>
          <w:rStyle w:val="afff8"/>
        </w:rPr>
        <w:t>а) период временной нетрудоспособности;</w:t>
      </w:r>
    </w:p>
    <w:p w:rsidR="00000000" w:rsidRDefault="00922B7C">
      <w:pPr>
        <w:ind w:firstLine="698"/>
        <w:jc w:val="both"/>
        <w:rPr>
          <w:rStyle w:val="afff8"/>
        </w:rPr>
      </w:pPr>
      <w:r>
        <w:rPr>
          <w:rStyle w:val="afff8"/>
        </w:rPr>
        <w:t>б) вр</w:t>
      </w:r>
      <w:r>
        <w:rPr>
          <w:rStyle w:val="afff8"/>
        </w:rPr>
        <w:t>емя отпуска по беременности и родам, время выполнения женщинами легких работ в связи с беременностью, а также время выполнения женщинами других работ, на которые они были переведены в связи с кормлением ребенка грудью или наличием детей в возрасте до одног</w:t>
      </w:r>
      <w:r>
        <w:rPr>
          <w:rStyle w:val="afff8"/>
        </w:rPr>
        <w:t>о года;</w:t>
      </w:r>
    </w:p>
    <w:p w:rsidR="00000000" w:rsidRDefault="00922B7C">
      <w:pPr>
        <w:ind w:firstLine="698"/>
        <w:jc w:val="both"/>
        <w:rPr>
          <w:rStyle w:val="afff8"/>
        </w:rPr>
      </w:pPr>
      <w:r>
        <w:rPr>
          <w:rStyle w:val="afff8"/>
        </w:rPr>
        <w:t>в) время выполнения государственных и общественных обязанностей.</w:t>
      </w:r>
    </w:p>
    <w:p w:rsidR="00000000" w:rsidRDefault="00922B7C">
      <w:pPr>
        <w:pStyle w:val="af7"/>
        <w:ind w:left="170"/>
        <w:rPr>
          <w:color w:val="000000"/>
          <w:sz w:val="16"/>
          <w:szCs w:val="16"/>
        </w:rPr>
      </w:pPr>
      <w:r>
        <w:rPr>
          <w:color w:val="000000"/>
          <w:sz w:val="16"/>
          <w:szCs w:val="16"/>
        </w:rPr>
        <w:t>ГАРАНТ:</w:t>
      </w:r>
    </w:p>
    <w:bookmarkStart w:id="17" w:name="sub_9"/>
    <w:p w:rsidR="00000000" w:rsidRDefault="00922B7C">
      <w:pPr>
        <w:pStyle w:val="af7"/>
        <w:ind w:left="170"/>
      </w:pPr>
      <w:r>
        <w:fldChar w:fldCharType="begin"/>
      </w:r>
      <w:r>
        <w:instrText>HYPERLINK "garantF1://12036201.1111"</w:instrText>
      </w:r>
      <w:r>
        <w:fldChar w:fldCharType="separate"/>
      </w:r>
      <w:r>
        <w:rPr>
          <w:rStyle w:val="a4"/>
        </w:rPr>
        <w:t>Решением</w:t>
      </w:r>
      <w:r>
        <w:fldChar w:fldCharType="end"/>
      </w:r>
      <w:r>
        <w:t xml:space="preserve"> Верховного Суда РФ от 15 апреля 2004 г. N </w:t>
      </w:r>
      <w:r>
        <w:t xml:space="preserve">ГКПИ04-481 предложение 5 пункта 9 настоящей Инструкции признано недействующим с 1 февраля 2002 г.в части слов: "и полностью". </w:t>
      </w:r>
      <w:hyperlink r:id="rId29" w:history="1">
        <w:r>
          <w:rPr>
            <w:rStyle w:val="a4"/>
          </w:rPr>
          <w:t>Определением</w:t>
        </w:r>
      </w:hyperlink>
      <w:r>
        <w:t xml:space="preserve"> Кассационной коллегии Верховного Суда РФ от 8 июля 2004 г. настоящее решение о</w:t>
      </w:r>
      <w:r>
        <w:t>ставлено без изменения</w:t>
      </w:r>
    </w:p>
    <w:bookmarkEnd w:id="17"/>
    <w:p w:rsidR="00000000" w:rsidRDefault="00922B7C">
      <w:pPr>
        <w:pStyle w:val="af7"/>
        <w:ind w:left="170"/>
      </w:pPr>
    </w:p>
    <w:p w:rsidR="00000000" w:rsidRDefault="00922B7C">
      <w:pPr>
        <w:ind w:firstLine="720"/>
        <w:jc w:val="both"/>
      </w:pPr>
      <w:bookmarkStart w:id="18" w:name="sub_3"/>
      <w:r>
        <w:t>9. Замена дополнительного отпуска денежной компенсацией не допускается. Выплата этой компенсации может иметь место лишь при увольнении работника. Если рабочий, инженерно-технический работник или служащий в рабочем году про</w:t>
      </w:r>
      <w:r>
        <w:t xml:space="preserve">работал в производствах, цехах, профессиях и должностях, предусмотренных в </w:t>
      </w:r>
      <w:hyperlink r:id="rId30" w:history="1">
        <w:r>
          <w:rPr>
            <w:rStyle w:val="a4"/>
          </w:rPr>
          <w:t>Списке</w:t>
        </w:r>
      </w:hyperlink>
      <w:r>
        <w:t>, менее 11 месяцев, то ему дополнительный отпуск предоставляется пропорционально проработанному времени. Рабочим, инженерно-техническим раб</w:t>
      </w:r>
      <w:r>
        <w:t>отникам и служащим, постоянно занятым в производствах, цехах и на участках с вредными условиями труда, дополнительный отпуск может быть предоставлен полностью и до истечения 11 месяцев, если ежегодный (основной) отпуск предоставляется авансом. В тех случая</w:t>
      </w:r>
      <w:r>
        <w:t>х, когда у работника право на ежегодный (основной) и дополнительный отпуск возникает в различное время, то эти отпуска предоставляются ему одновременно</w:t>
      </w:r>
      <w:r>
        <w:rPr>
          <w:rStyle w:val="afff8"/>
        </w:rPr>
        <w:t xml:space="preserve"> и полностью</w:t>
      </w:r>
      <w:r>
        <w:t>. При этом стаж работы, дающий право на новый отпуск в счет следующего рабочего года, исчисля</w:t>
      </w:r>
      <w:r>
        <w:t>ется раздельно как по ежегодному (основному), так и по дополнительному отпускам;</w:t>
      </w:r>
    </w:p>
    <w:bookmarkEnd w:id="18"/>
    <w:p w:rsidR="00000000" w:rsidRDefault="00922B7C">
      <w:pPr>
        <w:ind w:firstLine="720"/>
        <w:jc w:val="both"/>
      </w:pPr>
      <w:r>
        <w:rPr>
          <w:rStyle w:val="a3"/>
        </w:rPr>
        <w:t>Пример.</w:t>
      </w:r>
      <w:r>
        <w:t xml:space="preserve"> Рабочий поступил на работу, дающую право на дополнительный отпуск, 3 февраля 1975 г. В сентябре 1975 г. он был уволен. Следовательно, в этом случае ему будет выпл</w:t>
      </w:r>
      <w:r>
        <w:t>ачена денежная компенсация пропорционально проработанному времени как за ежегодный (основной), так и за дополнительный отпуска.</w:t>
      </w:r>
    </w:p>
    <w:p w:rsidR="00000000" w:rsidRDefault="00922B7C">
      <w:pPr>
        <w:ind w:firstLine="720"/>
        <w:jc w:val="both"/>
      </w:pPr>
      <w:bookmarkStart w:id="19" w:name="sub_902"/>
      <w:r>
        <w:t>Мастер цеха, имеющий право на дополнительный отпуск, поступил на работу в марте 1974 г. В феврале 1975 г. он пошел в отпу</w:t>
      </w:r>
      <w:r>
        <w:t>ск. В этом случае ему предоставили как ежегодный (основной), так и полный дополнительный отпуск. В июле 1975 г. указанный мастер был переведен на должность инженера в заводоуправление. Следовательно, при уходе в последующий отпуск этому работнику дополните</w:t>
      </w:r>
      <w:r>
        <w:t>льный отпуск в связи с вредными условиями труда уже будет предоставлен не полностью, а пропорционально проработанному времени в производстве, дающем право на этот отпуск.</w:t>
      </w:r>
    </w:p>
    <w:bookmarkEnd w:id="19"/>
    <w:p w:rsidR="00000000" w:rsidRDefault="00922B7C">
      <w:pPr>
        <w:pStyle w:val="af7"/>
        <w:ind w:left="170"/>
        <w:rPr>
          <w:color w:val="000000"/>
          <w:sz w:val="16"/>
          <w:szCs w:val="16"/>
        </w:rPr>
      </w:pPr>
      <w:r>
        <w:rPr>
          <w:color w:val="000000"/>
          <w:sz w:val="16"/>
          <w:szCs w:val="16"/>
        </w:rPr>
        <w:t>ГАРАНТ:</w:t>
      </w:r>
    </w:p>
    <w:bookmarkStart w:id="20" w:name="sub_903"/>
    <w:p w:rsidR="00000000" w:rsidRDefault="00922B7C">
      <w:pPr>
        <w:pStyle w:val="af7"/>
        <w:ind w:left="170"/>
      </w:pPr>
      <w:r>
        <w:fldChar w:fldCharType="begin"/>
      </w:r>
      <w:r>
        <w:instrText>HYPERLINK "garantF1://12036201.1111"</w:instrText>
      </w:r>
      <w:r>
        <w:fldChar w:fldCharType="separate"/>
      </w:r>
      <w:r>
        <w:rPr>
          <w:rStyle w:val="a4"/>
        </w:rPr>
        <w:t>Решением</w:t>
      </w:r>
      <w:r>
        <w:fldChar w:fldCharType="end"/>
      </w:r>
      <w:r>
        <w:t xml:space="preserve"> Верховного Суда</w:t>
      </w:r>
      <w:r>
        <w:t xml:space="preserve"> РФ от 15 апреля 2004 г. N ГКПИ04-481 абзац 3 примера к пункту 9 настоящей Инструкции признан недействующим с 1 февраля 2002 г.в части слов: "и полностью". </w:t>
      </w:r>
      <w:hyperlink r:id="rId31" w:history="1">
        <w:r>
          <w:rPr>
            <w:rStyle w:val="a4"/>
          </w:rPr>
          <w:t>Определением</w:t>
        </w:r>
      </w:hyperlink>
      <w:r>
        <w:t xml:space="preserve"> Кассационной коллегии Верховного Суда РФ от 8 ию</w:t>
      </w:r>
      <w:r>
        <w:t>ля 2004 г. настоящее решение оставлено без изменения</w:t>
      </w:r>
    </w:p>
    <w:bookmarkEnd w:id="20"/>
    <w:p w:rsidR="00000000" w:rsidRDefault="00922B7C">
      <w:pPr>
        <w:pStyle w:val="af7"/>
        <w:ind w:left="170"/>
      </w:pPr>
    </w:p>
    <w:p w:rsidR="00000000" w:rsidRDefault="00922B7C">
      <w:pPr>
        <w:ind w:firstLine="720"/>
        <w:jc w:val="both"/>
      </w:pPr>
      <w:r>
        <w:t>Рабочий в ноябре 1973 г. поступил на работу в производство с вредными условиями труда, где установлен дополнительный отпуск продолжительностью 12 рабочих дней. В октябре 1974 г. ему был предостав</w:t>
      </w:r>
      <w:r>
        <w:t>лен отпуск общей продолжительностью 24 рабочих дня. При составлении графиков отпусков на 1975 г. этому рабочему предусмотрели отпуск (за второй рабочий год) в июне 1975 г. Поскольку в данном случае ежегодный (основной) отпуск предоставлен авансом, то и доп</w:t>
      </w:r>
      <w:r>
        <w:t>олнительный отпуск также должен быть предоставлен авансом</w:t>
      </w:r>
      <w:r>
        <w:rPr>
          <w:rStyle w:val="afff8"/>
        </w:rPr>
        <w:t xml:space="preserve"> и полностью</w:t>
      </w:r>
      <w:r>
        <w:t>.</w:t>
      </w:r>
    </w:p>
    <w:p w:rsidR="00000000" w:rsidRDefault="00922B7C">
      <w:pPr>
        <w:pStyle w:val="af7"/>
        <w:ind w:left="170"/>
        <w:rPr>
          <w:color w:val="000000"/>
          <w:sz w:val="16"/>
          <w:szCs w:val="16"/>
        </w:rPr>
      </w:pPr>
      <w:r>
        <w:rPr>
          <w:color w:val="000000"/>
          <w:sz w:val="16"/>
          <w:szCs w:val="16"/>
        </w:rPr>
        <w:t>ГАРАНТ:</w:t>
      </w:r>
    </w:p>
    <w:bookmarkStart w:id="21" w:name="sub_904"/>
    <w:p w:rsidR="00000000" w:rsidRDefault="00922B7C">
      <w:pPr>
        <w:pStyle w:val="af7"/>
        <w:ind w:left="170"/>
      </w:pPr>
      <w:r>
        <w:fldChar w:fldCharType="begin"/>
      </w:r>
      <w:r>
        <w:instrText>HYPERLINK "garantF1://12036201.1111"</w:instrText>
      </w:r>
      <w:r>
        <w:fldChar w:fldCharType="separate"/>
      </w:r>
      <w:r>
        <w:rPr>
          <w:rStyle w:val="a4"/>
        </w:rPr>
        <w:t>Решением</w:t>
      </w:r>
      <w:r>
        <w:fldChar w:fldCharType="end"/>
      </w:r>
      <w:r>
        <w:t xml:space="preserve"> Верховного Суда РФ от 15 апреля 2004 г. N ГКПИ04-481 абзац 4 примера к пункту 9 настоящей Инструкции признан недействующим</w:t>
      </w:r>
      <w:r>
        <w:t xml:space="preserve"> с 1 февраля 2002 г.в части слов: "в полном размере". </w:t>
      </w:r>
      <w:hyperlink r:id="rId32" w:history="1">
        <w:r>
          <w:rPr>
            <w:rStyle w:val="a4"/>
          </w:rPr>
          <w:t>Определением</w:t>
        </w:r>
      </w:hyperlink>
      <w:r>
        <w:t xml:space="preserve"> Кассационной коллегии Верховного Суда РФ от 8 июля 2004 г. настоящее решение оставлено без изменения</w:t>
      </w:r>
    </w:p>
    <w:bookmarkEnd w:id="21"/>
    <w:p w:rsidR="00000000" w:rsidRDefault="00922B7C">
      <w:pPr>
        <w:pStyle w:val="af7"/>
        <w:ind w:left="170"/>
      </w:pPr>
    </w:p>
    <w:p w:rsidR="00000000" w:rsidRDefault="00922B7C">
      <w:pPr>
        <w:ind w:firstLine="720"/>
        <w:jc w:val="both"/>
      </w:pPr>
      <w:r>
        <w:t>Рабочий принят в отдел снабжения в август</w:t>
      </w:r>
      <w:r>
        <w:t>е 1974 г. В феврале 1975 г. его перевели на работу с вредными условиями труда, где всем рабочим предоставляется дополнительный отпуск продолжительностью 12 рабочих дней.При уходе в июле 1975 г. в отпуск (за первый рабочий год) этому рабочему наряду с ежего</w:t>
      </w:r>
      <w:r>
        <w:t>дным (основным) отпуском должен быть предоставлен и дополнительный отпуск</w:t>
      </w:r>
      <w:r>
        <w:rPr>
          <w:rStyle w:val="afff8"/>
        </w:rPr>
        <w:t xml:space="preserve"> в полном размере</w:t>
      </w:r>
      <w:r>
        <w:t>. В этом случае стаж работы на последующие отпуска будет исчисляться раздельно.</w:t>
      </w:r>
    </w:p>
    <w:p w:rsidR="00000000" w:rsidRDefault="00922B7C">
      <w:pPr>
        <w:ind w:firstLine="720"/>
        <w:jc w:val="both"/>
      </w:pPr>
      <w:bookmarkStart w:id="22" w:name="sub_10"/>
      <w:r>
        <w:t>10. При исчислении стажа работы, дающего право на дополнительный отпуск или выпл</w:t>
      </w:r>
      <w:r>
        <w:t>ату компенсации за него пропорционально проработанному времени, количество полных месяцев работы в производствах, цехах, профессиях и должностях с вредными условиями труда определяется делением суммарного количества дней работы в течение года на среднемеся</w:t>
      </w:r>
      <w:r>
        <w:t>чное количество рабочих дней. При этом остаток дней, составляющий менее половины среднемесячного количества рабочих дней, из подсчета исключается, а остаток дней, составляющий половину и более среднемесячного количества рабочих дней, округляется до полного</w:t>
      </w:r>
      <w:r>
        <w:t xml:space="preserve"> месяца.</w:t>
      </w:r>
    </w:p>
    <w:p w:rsidR="00000000" w:rsidRDefault="00922B7C">
      <w:pPr>
        <w:ind w:firstLine="720"/>
        <w:jc w:val="both"/>
      </w:pPr>
      <w:bookmarkStart w:id="23" w:name="sub_11"/>
      <w:bookmarkEnd w:id="22"/>
      <w:r>
        <w:t>11. В тех случаях, когда рабочие, инженерно-технические работники и служащие в рабочем году работали в разных производствах, цехах, профессиях и должностях, за работу в которых предоставляется дополнительный отпуск неодинаковой продолж</w:t>
      </w:r>
      <w:r>
        <w:t xml:space="preserve">ительности, подсчет времени, проработанного во вредных условиях труда, производится отдельно по каждой работе, исходя из установленной </w:t>
      </w:r>
      <w:hyperlink r:id="rId33" w:history="1">
        <w:r>
          <w:rPr>
            <w:rStyle w:val="a4"/>
          </w:rPr>
          <w:t>Списком</w:t>
        </w:r>
      </w:hyperlink>
      <w:r>
        <w:t xml:space="preserve"> продолжительности дополнительного отпуска для работников соответствующих прои</w:t>
      </w:r>
      <w:r>
        <w:t>зводств, цехов, профессий и должностей.</w:t>
      </w:r>
    </w:p>
    <w:p w:rsidR="00000000" w:rsidRDefault="00922B7C">
      <w:pPr>
        <w:ind w:firstLine="720"/>
        <w:jc w:val="both"/>
      </w:pPr>
      <w:bookmarkStart w:id="24" w:name="sub_112"/>
      <w:bookmarkEnd w:id="23"/>
      <w:r>
        <w:rPr>
          <w:rStyle w:val="a3"/>
        </w:rPr>
        <w:t>Пример.</w:t>
      </w:r>
      <w:r>
        <w:t xml:space="preserve"> Рабочий два месяца работал транспортировщиком в производстве титана из лопаритового концентрата. Четыре месяца он работал гардеробщиком на приемке и выдаче грязной спецодежды и пять последующих м</w:t>
      </w:r>
      <w:r>
        <w:t>есяцев он был занят на должности кладовщика на раздаче и приемке инструмента в этом же производстве. За время работы транспортировщиком дополнительный отпуск этому рабочему должен быть предоставлен продолжительностью 2 рабочих дня (по одному рабочему дню з</w:t>
      </w:r>
      <w:r>
        <w:t>а каждый месяц работы из расчета 12 рабочих дней за год), за время работы гардеробщиком - 6 рабочих дней (по 1,5 рабочих дня за каждый месяц работы из расчета 18 рабочих дней за год) и за время работы кладовщиком на раздаче и приемке инструмента - 5 рабочи</w:t>
      </w:r>
      <w:r>
        <w:t>х дней (по одному рабочему дню за каждый месяц работы из расчета 12 рабочих дней за год). Итого за одиннадцать месяцев работы во вредных условиях труда этому рабочему дополнительный отпуск должен быть предоставлен продолжительностью 13 рабочих дней.</w:t>
      </w:r>
    </w:p>
    <w:bookmarkEnd w:id="24"/>
    <w:p w:rsidR="00000000" w:rsidRDefault="00922B7C">
      <w:pPr>
        <w:ind w:firstLine="720"/>
        <w:jc w:val="both"/>
      </w:pPr>
    </w:p>
    <w:p w:rsidR="00000000" w:rsidRDefault="00922B7C">
      <w:pPr>
        <w:pStyle w:val="af7"/>
        <w:ind w:left="170"/>
        <w:rPr>
          <w:color w:val="000000"/>
          <w:sz w:val="16"/>
          <w:szCs w:val="16"/>
        </w:rPr>
      </w:pPr>
      <w:bookmarkStart w:id="25" w:name="sub_12"/>
      <w:r>
        <w:rPr>
          <w:color w:val="000000"/>
          <w:sz w:val="16"/>
          <w:szCs w:val="16"/>
        </w:rPr>
        <w:t>ГАРАНТ:</w:t>
      </w:r>
    </w:p>
    <w:bookmarkEnd w:id="25"/>
    <w:p w:rsidR="00000000" w:rsidRDefault="00922B7C">
      <w:pPr>
        <w:pStyle w:val="af7"/>
        <w:ind w:left="170"/>
      </w:pPr>
      <w:r>
        <w:lastRenderedPageBreak/>
        <w:fldChar w:fldCharType="begin"/>
      </w:r>
      <w:r>
        <w:instrText>HYPERLINK "garantF1://12026576.0"</w:instrText>
      </w:r>
      <w:r>
        <w:fldChar w:fldCharType="separate"/>
      </w:r>
      <w:r>
        <w:rPr>
          <w:rStyle w:val="a4"/>
        </w:rPr>
        <w:t>Решением</w:t>
      </w:r>
      <w:r>
        <w:fldChar w:fldCharType="end"/>
      </w:r>
      <w:r>
        <w:t xml:space="preserve"> Верховного Суда РФ N ГКПИ02-30, оставленным без изменения </w:t>
      </w:r>
      <w:hyperlink r:id="rId34" w:history="1">
        <w:r>
          <w:rPr>
            <w:rStyle w:val="a4"/>
          </w:rPr>
          <w:t>Определением</w:t>
        </w:r>
      </w:hyperlink>
      <w:r>
        <w:t xml:space="preserve"> Кассационной коллегии Верховного Суда РФ от 16 мая 2002 г. N КАС02-200, абзац пе</w:t>
      </w:r>
      <w:r>
        <w:t>рвый пункта 12 настоящей Инструкции признан не противоречащим действующему законодательству</w:t>
      </w:r>
    </w:p>
    <w:p w:rsidR="00000000" w:rsidRDefault="00922B7C">
      <w:pPr>
        <w:pStyle w:val="af7"/>
        <w:ind w:left="170"/>
      </w:pPr>
    </w:p>
    <w:p w:rsidR="00000000" w:rsidRDefault="00922B7C">
      <w:pPr>
        <w:ind w:firstLine="720"/>
        <w:jc w:val="both"/>
      </w:pPr>
      <w:r>
        <w:t xml:space="preserve">12. В счет времени, проработанного в производствах, цехах, профессиях и должностях с вредными условиями труда, предусмотренных в </w:t>
      </w:r>
      <w:hyperlink r:id="rId35" w:history="1">
        <w:r>
          <w:rPr>
            <w:rStyle w:val="a4"/>
          </w:rPr>
          <w:t>С</w:t>
        </w:r>
        <w:r>
          <w:rPr>
            <w:rStyle w:val="a4"/>
          </w:rPr>
          <w:t>писке</w:t>
        </w:r>
      </w:hyperlink>
      <w:r>
        <w:t>, засчитываются лишь те дни, в которые работник фактически был занят в этих условиях не менее половины рабочего дня, установленного для работников данного производства, цеха, профессии или должности.</w:t>
      </w:r>
    </w:p>
    <w:p w:rsidR="00000000" w:rsidRDefault="00922B7C">
      <w:pPr>
        <w:ind w:firstLine="720"/>
        <w:jc w:val="both"/>
      </w:pPr>
      <w:bookmarkStart w:id="26" w:name="sub_1202"/>
      <w:r>
        <w:t xml:space="preserve">При записи в </w:t>
      </w:r>
      <w:hyperlink r:id="rId36" w:history="1">
        <w:r>
          <w:rPr>
            <w:rStyle w:val="a4"/>
          </w:rPr>
          <w:t>Списке</w:t>
        </w:r>
      </w:hyperlink>
      <w:r>
        <w:t xml:space="preserve"> "постоянно занятый" или "постоянно работающий" в счет времени, проработанного в производствах, цехах, профессиях и должностях с вредными условиями труда, предусмотренных в Списке, засчитываются лишь те дни, в которые работник фактически был</w:t>
      </w:r>
      <w:r>
        <w:t xml:space="preserve"> занят в этих условиях полный рабочий день, установленный для работников данного производства, цеха, профессии или должности.</w:t>
      </w:r>
    </w:p>
    <w:p w:rsidR="00000000" w:rsidRDefault="00922B7C">
      <w:pPr>
        <w:ind w:firstLine="720"/>
        <w:jc w:val="both"/>
      </w:pPr>
      <w:bookmarkStart w:id="27" w:name="sub_13"/>
      <w:bookmarkEnd w:id="26"/>
      <w:r>
        <w:t xml:space="preserve">13. Рабочим, инженерно-техническим работникам и служащим, профессии и должности которых не включены в </w:t>
      </w:r>
      <w:hyperlink r:id="rId37" w:history="1">
        <w:r>
          <w:rPr>
            <w:rStyle w:val="a4"/>
          </w:rPr>
          <w:t>Список</w:t>
        </w:r>
      </w:hyperlink>
      <w:r>
        <w:t>, но выполняющим в отдельные периоды времени работу в производствах, цехах, профессиях и должностях с вредными условиями труда, предусмотренных в Списке, дополнительный отпуск предоставляется на тех же основаниях, что и рабочим,</w:t>
      </w:r>
      <w:r>
        <w:t xml:space="preserve"> инженерно-техническим работникам и служащим, профессии и должности которых предусмотрены в Списке.</w:t>
      </w:r>
    </w:p>
    <w:bookmarkEnd w:id="27"/>
    <w:p w:rsidR="00000000" w:rsidRDefault="00922B7C">
      <w:pPr>
        <w:ind w:firstLine="720"/>
        <w:jc w:val="both"/>
      </w:pPr>
      <w:r>
        <w:rPr>
          <w:rStyle w:val="a3"/>
        </w:rPr>
        <w:t>Пример.</w:t>
      </w:r>
      <w:r>
        <w:t xml:space="preserve"> Слесарю, имеющему права сварщика, в связи с производственной необходимостью поручается выполнение электросварочных работ в помещении. В этом с</w:t>
      </w:r>
      <w:r>
        <w:t>лучае слесарю должен предоставляться дополнительный отпуск из расчета 12 рабочих дней за год работы пропорционально отработанному времени в качестве электросварщика.</w:t>
      </w:r>
    </w:p>
    <w:p w:rsidR="00000000" w:rsidRDefault="00922B7C">
      <w:pPr>
        <w:ind w:firstLine="720"/>
        <w:jc w:val="both"/>
      </w:pPr>
      <w:bookmarkStart w:id="28" w:name="sub_14"/>
      <w:r>
        <w:t>14. Рабочим, инженерно-техническим работникам и служащим сторонних организаций (строительных, строительно-монтажных, ремонтно-строительных, пусконаладочных и др.) и работникам вспомогательных и подсобных цехов предприятия (механического, ремонтного, энерге</w:t>
      </w:r>
      <w:r>
        <w:t xml:space="preserve">тического, контрольно-измерительных приборов и автоматики и др.) за время их работы в производствах, цехах и на участках с вредными условиями труда, где как для основных работников, так и для ремонтного и обслуживающего персонала этих производств, цехов и </w:t>
      </w:r>
      <w:r>
        <w:t xml:space="preserve">участков установлен по </w:t>
      </w:r>
      <w:hyperlink r:id="rId38" w:history="1">
        <w:r>
          <w:rPr>
            <w:rStyle w:val="a4"/>
          </w:rPr>
          <w:t>Списку</w:t>
        </w:r>
      </w:hyperlink>
      <w:r>
        <w:t xml:space="preserve"> дополнительный отпуск, также должен предоставляться этот отпуск в порядке, предусмотренном пунктами 8 - 12 настоящей Инструкции.</w:t>
      </w:r>
    </w:p>
    <w:bookmarkEnd w:id="28"/>
    <w:p w:rsidR="00000000" w:rsidRDefault="00922B7C">
      <w:pPr>
        <w:ind w:firstLine="720"/>
        <w:jc w:val="both"/>
      </w:pPr>
      <w:r>
        <w:rPr>
          <w:rStyle w:val="a3"/>
        </w:rPr>
        <w:t>Пример.</w:t>
      </w:r>
      <w:r>
        <w:t xml:space="preserve"> Слесарь-монтажник строительно-монтажного управления в порядке выполнения подрядного договора устанавливает в сталеплавильном цехе металлургического завода мостовой кран в пролете над действующими печами. На этом участке сталеварам, разливщикам стали, слес</w:t>
      </w:r>
      <w:r>
        <w:t>арям по ремонту металлургического оборудования, машинистам крана и обслуживающему персоналу согласно Списку предоставляется дополнительный отпуск продолжительностью 12 рабочих дней за год работы. В этом случае слесарю-монтажнику строительно-монтажного упра</w:t>
      </w:r>
      <w:r>
        <w:t>вления также должен предоставляться дополнительный отпуск из расчета 12 рабочих дней пропорционально отработанному времени на данном участке.</w:t>
      </w:r>
    </w:p>
    <w:p w:rsidR="00000000" w:rsidRDefault="00922B7C">
      <w:pPr>
        <w:ind w:firstLine="720"/>
        <w:jc w:val="both"/>
      </w:pPr>
      <w:r>
        <w:t xml:space="preserve">Рабочий ремонтного цеха предприятия согласно графику планово-предупредительного ремонта оборудования производит в </w:t>
      </w:r>
      <w:r>
        <w:t>действующем химическом цехе ремонт оборудования, в котором всем основным рабочим, ремонтному и обслуживающему персоналу предоставляется дополнительный отпуск продолжительностью 12 рабочих дней за год работы. Следовательно, и рабочему ремонтного цеха необхо</w:t>
      </w:r>
      <w:r>
        <w:t xml:space="preserve">димо предоставлять дополнительный отпуск из расчета 12 </w:t>
      </w:r>
      <w:r>
        <w:lastRenderedPageBreak/>
        <w:t>рабочих дней пропорционально отработанному времени в этом цехе.</w:t>
      </w:r>
    </w:p>
    <w:p w:rsidR="00000000" w:rsidRDefault="00922B7C">
      <w:pPr>
        <w:ind w:firstLine="720"/>
        <w:jc w:val="both"/>
      </w:pPr>
      <w:r>
        <w:t xml:space="preserve">Рабочий ремонтного цеха предприятия производит ремонт оборудования в цехе волочения проволоки метизного производства, где согласно </w:t>
      </w:r>
      <w:hyperlink r:id="rId39" w:history="1">
        <w:r>
          <w:rPr>
            <w:rStyle w:val="a4"/>
          </w:rPr>
          <w:t>Списку</w:t>
        </w:r>
      </w:hyperlink>
      <w:r>
        <w:t xml:space="preserve"> дополнительным отпуском пользуются только волочильщик и шлифовщик. Ремонтным рабочим в этом цехе дополнительный отпуск </w:t>
      </w:r>
      <w:hyperlink r:id="rId40" w:history="1">
        <w:r>
          <w:rPr>
            <w:rStyle w:val="a4"/>
          </w:rPr>
          <w:t>Списком</w:t>
        </w:r>
      </w:hyperlink>
      <w:r>
        <w:t xml:space="preserve"> не предусмотрен. В этом случае указанному рабочему ремон</w:t>
      </w:r>
      <w:r>
        <w:t>тного цеха дополнительный отпуск предоставляться не должен.</w:t>
      </w:r>
    </w:p>
    <w:p w:rsidR="00000000" w:rsidRDefault="00922B7C">
      <w:pPr>
        <w:ind w:firstLine="720"/>
        <w:jc w:val="both"/>
      </w:pPr>
      <w:bookmarkStart w:id="29" w:name="sub_15"/>
      <w:r>
        <w:t>15. Продолжительность дополнительного отпуска рабочих, инженернотехнических работников и служащих, указанных в пункте 14 настоящей Инструкции, во всех случаях не должна превышать продолжител</w:t>
      </w:r>
      <w:r>
        <w:t>ьности дополнительного отпуска работников ремонтного и обслуживающего персонала, предусмотренных в соответствующих разделах и подразделах Списка.</w:t>
      </w:r>
    </w:p>
    <w:p w:rsidR="00000000" w:rsidRDefault="00922B7C">
      <w:pPr>
        <w:ind w:firstLine="720"/>
        <w:jc w:val="both"/>
      </w:pPr>
      <w:bookmarkStart w:id="30" w:name="sub_16"/>
      <w:bookmarkEnd w:id="29"/>
      <w:r>
        <w:t>16. С установлением Основами законодательства Союза ССР и союзных республик о труде ежегодного отп</w:t>
      </w:r>
      <w:r>
        <w:t xml:space="preserve">уска продолжительностью не менее 15 рабочих дней общая продолжительность ежегодного отпуска с учетом дополнительного отпуска, предоставляемого рабочим, инженерно-техническим работникам и служащим за работу в производствах, цехах, профессиях и должностях с </w:t>
      </w:r>
      <w:r>
        <w:t>вредными условиями труда, остается без изменений.</w:t>
      </w:r>
    </w:p>
    <w:bookmarkEnd w:id="30"/>
    <w:p w:rsidR="00000000" w:rsidRDefault="00922B7C">
      <w:pPr>
        <w:ind w:firstLine="720"/>
        <w:jc w:val="both"/>
      </w:pPr>
      <w:r>
        <w:rPr>
          <w:rStyle w:val="a3"/>
        </w:rPr>
        <w:t>Пример.</w:t>
      </w:r>
      <w:r>
        <w:t xml:space="preserve"> Газосварщик при работе в помещениях имел право на ежегодный отпуск общей продолжительностью 24 рабочих дня, из которых 12 дней за работу с вредными условиями труда. В настоящее время этот отпу</w:t>
      </w:r>
      <w:r>
        <w:t>ск газосварщику должен предоставляться той же продолжительности.</w:t>
      </w:r>
    </w:p>
    <w:p w:rsidR="00000000" w:rsidRDefault="00922B7C">
      <w:pPr>
        <w:ind w:firstLine="720"/>
        <w:jc w:val="both"/>
      </w:pPr>
      <w:r>
        <w:t>У лиц, имеющих право на получение ежегодных (основных) отпусков продолжительностью 18, 24, 36 или 48 рабочих дней и работающих в производствах, цехах и на участках с вредными условиями труда,</w:t>
      </w:r>
      <w:r>
        <w:t xml:space="preserve"> общая продолжительность отпуска (включая ежегодный и дополнительный в связи с вредными условиями труда), установленная до введения настоящей Инструкции также не изменяется.</w:t>
      </w:r>
    </w:p>
    <w:p w:rsidR="00000000" w:rsidRDefault="00922B7C">
      <w:pPr>
        <w:ind w:firstLine="720"/>
        <w:jc w:val="both"/>
      </w:pPr>
      <w:bookmarkStart w:id="31" w:name="sub_17"/>
      <w:r>
        <w:t>17. Инвалидам-слепым, работающим на предприятиях, дополнительный отпуск в св</w:t>
      </w:r>
      <w:r>
        <w:t>язи с вредными условиями труда присоединяется к ежегодному (основному) отпуску.</w:t>
      </w:r>
    </w:p>
    <w:p w:rsidR="00000000" w:rsidRDefault="00922B7C">
      <w:pPr>
        <w:ind w:firstLine="720"/>
        <w:jc w:val="both"/>
      </w:pPr>
      <w:bookmarkStart w:id="32" w:name="sub_18"/>
      <w:bookmarkEnd w:id="31"/>
      <w:r>
        <w:t xml:space="preserve">18. Если работник имеет право на получение дополнительного отпуска в связи с вредными условиями труда по нескольким основаниям, отпуск предоставляется по одному из </w:t>
      </w:r>
      <w:r>
        <w:t>этих оснований.</w:t>
      </w:r>
    </w:p>
    <w:bookmarkEnd w:id="32"/>
    <w:p w:rsidR="00000000" w:rsidRDefault="00922B7C">
      <w:pPr>
        <w:ind w:firstLine="720"/>
        <w:jc w:val="both"/>
      </w:pPr>
      <w:r>
        <w:rPr>
          <w:rStyle w:val="a3"/>
        </w:rPr>
        <w:t>Пример.</w:t>
      </w:r>
      <w:r>
        <w:t xml:space="preserve"> Асфальтобетонщику (асфальтировщику) при укладке асфальтовых покрытий на высоте 2800 м над уровнем моря дополнительный отпуск может предоставляться по двум основаниям: как асфальтобетонщику - продолжительностью 6 рабочих дней и</w:t>
      </w:r>
      <w:r>
        <w:t xml:space="preserve"> как рабочему, выполняющему работы на высоте 2800 м над уровнем моря,- продолжительностью 12 рабочих дней. Указанный асфальтобетонщик (асфальтировщик) может получить дополнительный отпуск продолжительностью 12, а не 18 рабочих дней.</w:t>
      </w:r>
    </w:p>
    <w:p w:rsidR="00000000" w:rsidRDefault="00922B7C">
      <w:pPr>
        <w:ind w:firstLine="720"/>
        <w:jc w:val="both"/>
      </w:pPr>
    </w:p>
    <w:p w:rsidR="00000000" w:rsidRDefault="00922B7C">
      <w:pPr>
        <w:pStyle w:val="1"/>
      </w:pPr>
      <w:bookmarkStart w:id="33" w:name="sub_300"/>
      <w:r>
        <w:t>III. Сокращенны</w:t>
      </w:r>
      <w:r>
        <w:t>й рабочий день</w:t>
      </w:r>
    </w:p>
    <w:bookmarkEnd w:id="33"/>
    <w:p w:rsidR="00000000" w:rsidRDefault="00922B7C">
      <w:pPr>
        <w:ind w:firstLine="720"/>
        <w:jc w:val="both"/>
      </w:pPr>
    </w:p>
    <w:p w:rsidR="00000000" w:rsidRDefault="00922B7C">
      <w:pPr>
        <w:ind w:firstLine="720"/>
        <w:jc w:val="both"/>
      </w:pPr>
      <w:bookmarkStart w:id="34" w:name="sub_19"/>
      <w:r>
        <w:t xml:space="preserve">19. Сокращенный рабочий день согласно указанной в </w:t>
      </w:r>
      <w:hyperlink r:id="rId41" w:history="1">
        <w:r>
          <w:rPr>
            <w:rStyle w:val="a4"/>
          </w:rPr>
          <w:t>Списке</w:t>
        </w:r>
      </w:hyperlink>
      <w:r>
        <w:t xml:space="preserve"> продолжительности устанавливается рабочим, инженерно-техническим работникам и служащим лишь в те дни, когда они заняты во вредных усло</w:t>
      </w:r>
      <w:r>
        <w:t>виях труда не менее половины сокращенного рабочего дня, установленного для работников данного производства, цеха, профессии или должности.</w:t>
      </w:r>
    </w:p>
    <w:bookmarkEnd w:id="34"/>
    <w:p w:rsidR="00000000" w:rsidRDefault="00922B7C">
      <w:pPr>
        <w:ind w:firstLine="720"/>
        <w:jc w:val="both"/>
      </w:pPr>
      <w:r>
        <w:t xml:space="preserve">При записи в </w:t>
      </w:r>
      <w:hyperlink r:id="rId42" w:history="1">
        <w:r>
          <w:rPr>
            <w:rStyle w:val="a4"/>
          </w:rPr>
          <w:t>Списке</w:t>
        </w:r>
      </w:hyperlink>
      <w:r>
        <w:t xml:space="preserve"> "постоянно занятый" или "постоянно работающий" сокращен</w:t>
      </w:r>
      <w:r>
        <w:t xml:space="preserve">ный рабочий день согласно указанной в Списке продолжительности устанавливается рабочим, инженерно-техническим работникам и служащим лишь в те </w:t>
      </w:r>
      <w:r>
        <w:lastRenderedPageBreak/>
        <w:t>дни, когда они фактически заняты во вредных условиях труда в течение всего сокращенного рабочего дня.</w:t>
      </w:r>
    </w:p>
    <w:p w:rsidR="00000000" w:rsidRDefault="00922B7C">
      <w:pPr>
        <w:ind w:firstLine="720"/>
        <w:jc w:val="both"/>
      </w:pPr>
      <w:bookmarkStart w:id="35" w:name="sub_20"/>
      <w:r>
        <w:t>20. Ра</w:t>
      </w:r>
      <w:r>
        <w:t xml:space="preserve">бочим, инженерно-техническим работникам и служащим, профессии и должности которых не включены в Список, но выполняющим в отдельные дни работу в производствах, цехах, профессиях и должностях с вредными условиями труда, предусмотренных в </w:t>
      </w:r>
      <w:hyperlink r:id="rId43" w:history="1">
        <w:r>
          <w:rPr>
            <w:rStyle w:val="a4"/>
          </w:rPr>
          <w:t>Списке</w:t>
        </w:r>
      </w:hyperlink>
      <w:r>
        <w:t>, сокращенный рабочий день устанавливается в эти дни той же продолжительности, что и рабочим, инженерно-техническим работникам и служащим, постоянно занятым на этой работе.</w:t>
      </w:r>
    </w:p>
    <w:p w:rsidR="00000000" w:rsidRDefault="00922B7C">
      <w:pPr>
        <w:ind w:firstLine="720"/>
        <w:jc w:val="both"/>
      </w:pPr>
      <w:bookmarkStart w:id="36" w:name="sub_21"/>
      <w:bookmarkEnd w:id="35"/>
      <w:r>
        <w:t>21. В тех случаях, когда рабочие, инженерно-техни</w:t>
      </w:r>
      <w:r>
        <w:t>ческие работники и служащие в течение рабочего дня были заняты на разных работах с вредными условиями труда, где установлен сокращенный рабочий день различной продолжительности, и в общей сложности проработали на этих участках более половины максимальной п</w:t>
      </w:r>
      <w:r>
        <w:t>родолжительности сокращенного дня, их рабочий день не должен превышать 6 часов.</w:t>
      </w:r>
    </w:p>
    <w:p w:rsidR="00000000" w:rsidRDefault="00922B7C">
      <w:pPr>
        <w:ind w:firstLine="720"/>
        <w:jc w:val="both"/>
      </w:pPr>
      <w:bookmarkStart w:id="37" w:name="sub_22"/>
      <w:bookmarkEnd w:id="36"/>
      <w:r>
        <w:t xml:space="preserve">22. Рабочим, инженерно-техническим работникам и служащим сторонних организаций (строительных строительно-монтажных, ремонтно-строительных, пусконаладочных и др.) и </w:t>
      </w:r>
      <w:r>
        <w:t>работникам вспомогательных и подсобных цехов предприятия (механического, ремонтного, энергетического, контрольно-измерительных приборов и автоматики и др.) в дни их работы в действующих производствах, цехах и на участках с вредными условиями труда, где как</w:t>
      </w:r>
      <w:r>
        <w:t xml:space="preserve"> для основных работников, так и для ремонтного и обслуживающего персонала этих производств, цехов и участков установлен сокращенный рабочий день, также устанавливается сокращенный рабочий день в порядке, предусмотренном пунктами 19 и 21 настоящей Инструкци</w:t>
      </w:r>
      <w:r>
        <w:t>и.</w:t>
      </w:r>
    </w:p>
    <w:bookmarkEnd w:id="37"/>
    <w:p w:rsidR="00000000" w:rsidRDefault="00922B7C">
      <w:pPr>
        <w:ind w:firstLine="720"/>
        <w:jc w:val="both"/>
      </w:pPr>
    </w:p>
    <w:p w:rsidR="00000000" w:rsidRDefault="00922B7C">
      <w:pPr>
        <w:ind w:firstLine="720"/>
        <w:jc w:val="both"/>
      </w:pPr>
    </w:p>
    <w:p w:rsidR="00000000" w:rsidRDefault="00922B7C">
      <w:pPr>
        <w:pStyle w:val="aff5"/>
      </w:pPr>
      <w:r>
        <w:t>────────────────────────────────────────────────────────────</w:t>
      </w:r>
    </w:p>
    <w:p w:rsidR="00000000" w:rsidRDefault="00922B7C">
      <w:pPr>
        <w:ind w:firstLine="720"/>
        <w:jc w:val="both"/>
      </w:pPr>
      <w:bookmarkStart w:id="38" w:name="sub_7000"/>
      <w:r>
        <w:t>*) В дальнейшем для краткости будет именоваться Списком.</w:t>
      </w:r>
    </w:p>
    <w:bookmarkEnd w:id="38"/>
    <w:p w:rsidR="00000000" w:rsidRDefault="00922B7C">
      <w:pPr>
        <w:ind w:firstLine="720"/>
        <w:jc w:val="both"/>
      </w:pPr>
    </w:p>
    <w:p w:rsidR="00000000" w:rsidRDefault="00922B7C">
      <w:pPr>
        <w:ind w:firstLine="720"/>
        <w:jc w:val="both"/>
      </w:pPr>
    </w:p>
    <w:p w:rsidR="00922B7C" w:rsidRDefault="00922B7C">
      <w:pPr>
        <w:ind w:firstLine="720"/>
        <w:jc w:val="both"/>
      </w:pPr>
    </w:p>
    <w:sectPr w:rsidR="00922B7C">
      <w:pgSz w:w="11900" w:h="16800"/>
      <w:pgMar w:top="1440" w:right="800" w:bottom="1440" w:left="11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237FF"/>
    <w:rsid w:val="00922B7C"/>
    <w:rsid w:val="00F237F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000080"/>
    </w:rPr>
  </w:style>
  <w:style w:type="character" w:customStyle="1" w:styleId="a4">
    <w:name w:val="Гипертекстовая ссылка"/>
    <w:basedOn w:val="a3"/>
    <w:uiPriority w:val="99"/>
    <w:rPr>
      <w:color w:val="008000"/>
    </w:rPr>
  </w:style>
  <w:style w:type="character" w:customStyle="1" w:styleId="a5">
    <w:name w:val="Активная гипертекстовая ссылка"/>
    <w:basedOn w:val="a4"/>
    <w:uiPriority w:val="99"/>
    <w:rPr>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character" w:customStyle="1" w:styleId="a8">
    <w:name w:val="Выделение для Базового Поиска"/>
    <w:basedOn w:val="a3"/>
    <w:uiPriority w:val="99"/>
    <w:rPr>
      <w:color w:val="0058A9"/>
    </w:rPr>
  </w:style>
  <w:style w:type="character" w:customStyle="1" w:styleId="a9">
    <w:name w:val="Выделение для Базового Поиска (курсив)"/>
    <w:basedOn w:val="a8"/>
    <w:uiPriority w:val="99"/>
    <w:rPr>
      <w:i/>
      <w:iCs/>
    </w:rPr>
  </w:style>
  <w:style w:type="paragraph" w:customStyle="1" w:styleId="aa">
    <w:name w:val="Основное меню (преемственное)"/>
    <w:basedOn w:val="a"/>
    <w:next w:val="a"/>
    <w:uiPriority w:val="99"/>
    <w:pPr>
      <w:jc w:val="both"/>
    </w:pPr>
    <w:rPr>
      <w:rFonts w:ascii="Verdana" w:hAnsi="Verdana" w:cs="Verdana"/>
    </w:rPr>
  </w:style>
  <w:style w:type="paragraph" w:customStyle="1" w:styleId="ab">
    <w:name w:val="Заголовок"/>
    <w:basedOn w:val="aa"/>
    <w:next w:val="a"/>
    <w:uiPriority w:val="99"/>
    <w:rPr>
      <w:rFonts w:ascii="Arial" w:hAnsi="Arial" w:cs="Arial"/>
      <w:b/>
      <w:bCs/>
      <w:color w:val="0058A9"/>
      <w:shd w:val="clear" w:color="auto" w:fill="ECE9D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c">
    <w:name w:val="Заголовок группы контролов"/>
    <w:basedOn w:val="a"/>
    <w:next w:val="a"/>
    <w:uiPriority w:val="99"/>
    <w:pPr>
      <w:jc w:val="both"/>
    </w:pPr>
    <w:rPr>
      <w:b/>
      <w:bCs/>
      <w:color w:val="000000"/>
    </w:rPr>
  </w:style>
  <w:style w:type="paragraph" w:customStyle="1" w:styleId="ad">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e">
    <w:name w:val="Заголовок приложения"/>
    <w:basedOn w:val="a"/>
    <w:next w:val="a"/>
    <w:uiPriority w:val="99"/>
    <w:pPr>
      <w:jc w:val="right"/>
    </w:pPr>
  </w:style>
  <w:style w:type="paragraph" w:customStyle="1" w:styleId="af">
    <w:name w:val="Заголовок распахивающейся части диалога"/>
    <w:basedOn w:val="a"/>
    <w:next w:val="a"/>
    <w:uiPriority w:val="99"/>
    <w:pPr>
      <w:jc w:val="both"/>
    </w:pPr>
    <w:rPr>
      <w:i/>
      <w:iCs/>
      <w:color w:val="000080"/>
    </w:rPr>
  </w:style>
  <w:style w:type="character" w:customStyle="1" w:styleId="af0">
    <w:name w:val="Заголовок своего сообщения"/>
    <w:basedOn w:val="a3"/>
    <w:uiPriority w:val="99"/>
  </w:style>
  <w:style w:type="paragraph" w:customStyle="1" w:styleId="af1">
    <w:name w:val="Заголовок статьи"/>
    <w:basedOn w:val="a"/>
    <w:next w:val="a"/>
    <w:uiPriority w:val="99"/>
    <w:pPr>
      <w:ind w:left="1612" w:hanging="892"/>
      <w:jc w:val="both"/>
    </w:pPr>
  </w:style>
  <w:style w:type="character" w:customStyle="1" w:styleId="af2">
    <w:name w:val="Заголовок чужого сообщения"/>
    <w:basedOn w:val="a3"/>
    <w:uiPriority w:val="99"/>
    <w:rPr>
      <w:color w:val="FF0000"/>
    </w:rPr>
  </w:style>
  <w:style w:type="paragraph" w:customStyle="1" w:styleId="af3">
    <w:name w:val="Интерактивный заголовок"/>
    <w:basedOn w:val="ab"/>
    <w:next w:val="a"/>
    <w:uiPriority w:val="99"/>
    <w:rPr>
      <w:b w:val="0"/>
      <w:bCs w:val="0"/>
      <w:color w:val="auto"/>
      <w:u w:val="single"/>
      <w:shd w:val="clear" w:color="auto" w:fill="auto"/>
    </w:rPr>
  </w:style>
  <w:style w:type="paragraph" w:customStyle="1" w:styleId="af4">
    <w:name w:val="Текст информации об изменениях"/>
    <w:basedOn w:val="a"/>
    <w:next w:val="a"/>
    <w:uiPriority w:val="99"/>
    <w:pPr>
      <w:jc w:val="both"/>
    </w:pPr>
    <w:rPr>
      <w:sz w:val="20"/>
      <w:szCs w:val="20"/>
    </w:rPr>
  </w:style>
  <w:style w:type="paragraph" w:customStyle="1" w:styleId="af5">
    <w:name w:val="Информация об изменениях"/>
    <w:basedOn w:val="af4"/>
    <w:next w:val="a"/>
    <w:uiPriority w:val="99"/>
    <w:pPr>
      <w:spacing w:before="180"/>
      <w:ind w:left="360" w:right="360"/>
    </w:pPr>
    <w:rPr>
      <w:sz w:val="24"/>
      <w:szCs w:val="24"/>
      <w:shd w:val="clear" w:color="auto" w:fill="EAEFED"/>
    </w:rPr>
  </w:style>
  <w:style w:type="paragraph" w:customStyle="1" w:styleId="af6">
    <w:name w:val="Текст (справка)"/>
    <w:basedOn w:val="a"/>
    <w:next w:val="a"/>
    <w:uiPriority w:val="99"/>
    <w:pPr>
      <w:ind w:left="170" w:right="170"/>
    </w:pPr>
  </w:style>
  <w:style w:type="paragraph" w:customStyle="1" w:styleId="af7">
    <w:name w:val="Комментарий"/>
    <w:basedOn w:val="af6"/>
    <w:next w:val="a"/>
    <w:uiPriority w:val="99"/>
    <w:pPr>
      <w:spacing w:before="75"/>
      <w:ind w:left="0" w:right="0"/>
      <w:jc w:val="both"/>
    </w:pPr>
    <w:rPr>
      <w:i/>
      <w:iCs/>
      <w:color w:val="800080"/>
    </w:rPr>
  </w:style>
  <w:style w:type="paragraph" w:customStyle="1" w:styleId="af8">
    <w:name w:val="Информация об изменениях документа"/>
    <w:basedOn w:val="af7"/>
    <w:next w:val="a"/>
    <w:uiPriority w:val="99"/>
    <w:pPr>
      <w:spacing w:before="0"/>
    </w:pPr>
  </w:style>
  <w:style w:type="paragraph" w:customStyle="1" w:styleId="af9">
    <w:name w:val="Текст (лев. подпись)"/>
    <w:basedOn w:val="a"/>
    <w:next w:val="a"/>
    <w:uiPriority w:val="99"/>
  </w:style>
  <w:style w:type="paragraph" w:customStyle="1" w:styleId="afa">
    <w:name w:val="Колонтитул (левый)"/>
    <w:basedOn w:val="af9"/>
    <w:next w:val="a"/>
    <w:uiPriority w:val="99"/>
    <w:pPr>
      <w:jc w:val="both"/>
    </w:pPr>
    <w:rPr>
      <w:sz w:val="16"/>
      <w:szCs w:val="16"/>
    </w:rPr>
  </w:style>
  <w:style w:type="paragraph" w:customStyle="1" w:styleId="afb">
    <w:name w:val="Текст (прав. подпись)"/>
    <w:basedOn w:val="a"/>
    <w:next w:val="a"/>
    <w:uiPriority w:val="99"/>
    <w:pPr>
      <w:jc w:val="right"/>
    </w:pPr>
  </w:style>
  <w:style w:type="paragraph" w:customStyle="1" w:styleId="afc">
    <w:name w:val="Колонтитул (правый)"/>
    <w:basedOn w:val="afb"/>
    <w:next w:val="a"/>
    <w:uiPriority w:val="99"/>
    <w:pPr>
      <w:jc w:val="both"/>
    </w:pPr>
    <w:rPr>
      <w:sz w:val="16"/>
      <w:szCs w:val="16"/>
    </w:rPr>
  </w:style>
  <w:style w:type="paragraph" w:customStyle="1" w:styleId="afd">
    <w:name w:val="Комментарий пользователя"/>
    <w:basedOn w:val="af7"/>
    <w:next w:val="a"/>
    <w:uiPriority w:val="99"/>
    <w:pPr>
      <w:spacing w:before="0"/>
      <w:jc w:val="left"/>
    </w:pPr>
    <w:rPr>
      <w:i w:val="0"/>
      <w:iCs w:val="0"/>
      <w:color w:val="000080"/>
    </w:rPr>
  </w:style>
  <w:style w:type="paragraph" w:customStyle="1" w:styleId="afe">
    <w:name w:val="Куда обратиться?"/>
    <w:basedOn w:val="a"/>
    <w:next w:val="a"/>
    <w:uiPriority w:val="99"/>
    <w:pPr>
      <w:jc w:val="both"/>
    </w:pPr>
  </w:style>
  <w:style w:type="paragraph" w:customStyle="1" w:styleId="aff">
    <w:name w:val="Моноширинный"/>
    <w:basedOn w:val="a"/>
    <w:next w:val="a"/>
    <w:uiPriority w:val="99"/>
    <w:pPr>
      <w:jc w:val="both"/>
    </w:pPr>
    <w:rPr>
      <w:rFonts w:ascii="Courier New" w:hAnsi="Courier New" w:cs="Courier New"/>
    </w:rPr>
  </w:style>
  <w:style w:type="character" w:customStyle="1" w:styleId="aff0">
    <w:name w:val="Найденные слова"/>
    <w:basedOn w:val="a3"/>
    <w:uiPriority w:val="99"/>
    <w:rPr>
      <w:shd w:val="clear" w:color="auto" w:fill="D4D0C8"/>
    </w:rPr>
  </w:style>
  <w:style w:type="character" w:customStyle="1" w:styleId="aff1">
    <w:name w:val="Не вступил в силу"/>
    <w:basedOn w:val="a3"/>
    <w:uiPriority w:val="99"/>
    <w:rPr>
      <w:color w:val="008080"/>
    </w:rPr>
  </w:style>
  <w:style w:type="paragraph" w:customStyle="1" w:styleId="aff2">
    <w:name w:val="Необходимые документы"/>
    <w:basedOn w:val="a"/>
    <w:next w:val="a"/>
    <w:uiPriority w:val="99"/>
    <w:pPr>
      <w:ind w:left="118"/>
      <w:jc w:val="both"/>
    </w:pPr>
  </w:style>
  <w:style w:type="paragraph" w:customStyle="1" w:styleId="aff3">
    <w:name w:val="Нормальный (таблица)"/>
    <w:basedOn w:val="a"/>
    <w:next w:val="a"/>
    <w:uiPriority w:val="99"/>
    <w:pPr>
      <w:jc w:val="both"/>
    </w:pPr>
  </w:style>
  <w:style w:type="paragraph" w:customStyle="1" w:styleId="aff4">
    <w:name w:val="Объект"/>
    <w:basedOn w:val="a"/>
    <w:next w:val="a"/>
    <w:uiPriority w:val="99"/>
    <w:pPr>
      <w:jc w:val="both"/>
    </w:pPr>
    <w:rPr>
      <w:rFonts w:ascii="Times New Roman" w:hAnsi="Times New Roman" w:cs="Times New Roman"/>
    </w:rPr>
  </w:style>
  <w:style w:type="paragraph" w:customStyle="1" w:styleId="aff5">
    <w:name w:val="Таблицы (моноширинный)"/>
    <w:basedOn w:val="a"/>
    <w:next w:val="a"/>
    <w:uiPriority w:val="99"/>
    <w:pPr>
      <w:jc w:val="both"/>
    </w:pPr>
    <w:rPr>
      <w:rFonts w:ascii="Courier New" w:hAnsi="Courier New" w:cs="Courier New"/>
    </w:rPr>
  </w:style>
  <w:style w:type="paragraph" w:customStyle="1" w:styleId="aff6">
    <w:name w:val="Оглавление"/>
    <w:basedOn w:val="aff5"/>
    <w:next w:val="a"/>
    <w:uiPriority w:val="99"/>
    <w:pPr>
      <w:ind w:left="140"/>
    </w:pPr>
    <w:rPr>
      <w:rFonts w:ascii="Arial" w:hAnsi="Arial" w:cs="Arial"/>
    </w:rPr>
  </w:style>
  <w:style w:type="character" w:customStyle="1" w:styleId="aff7">
    <w:name w:val="Опечатки"/>
    <w:uiPriority w:val="99"/>
    <w:rPr>
      <w:color w:val="FF0000"/>
    </w:rPr>
  </w:style>
  <w:style w:type="paragraph" w:customStyle="1" w:styleId="aff8">
    <w:name w:val="Переменная часть"/>
    <w:basedOn w:val="aa"/>
    <w:next w:val="a"/>
    <w:uiPriority w:val="99"/>
    <w:rPr>
      <w:rFonts w:ascii="Arial" w:hAnsi="Arial" w:cs="Arial"/>
      <w:sz w:val="20"/>
      <w:szCs w:val="20"/>
    </w:rPr>
  </w:style>
  <w:style w:type="paragraph" w:customStyle="1" w:styleId="aff9">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a">
    <w:name w:val="Подзаголовок для информации об изменениях"/>
    <w:basedOn w:val="af4"/>
    <w:next w:val="a"/>
    <w:uiPriority w:val="99"/>
    <w:rPr>
      <w:b/>
      <w:bCs/>
      <w:color w:val="000080"/>
      <w:sz w:val="24"/>
      <w:szCs w:val="24"/>
    </w:rPr>
  </w:style>
  <w:style w:type="paragraph" w:customStyle="1" w:styleId="affb">
    <w:name w:val="Подчёркнуный текст"/>
    <w:basedOn w:val="a"/>
    <w:next w:val="a"/>
    <w:uiPriority w:val="99"/>
    <w:pPr>
      <w:jc w:val="both"/>
    </w:pPr>
  </w:style>
  <w:style w:type="paragraph" w:customStyle="1" w:styleId="affc">
    <w:name w:val="Постоянная часть"/>
    <w:basedOn w:val="aa"/>
    <w:next w:val="a"/>
    <w:uiPriority w:val="99"/>
    <w:rPr>
      <w:rFonts w:ascii="Arial" w:hAnsi="Arial" w:cs="Arial"/>
      <w:sz w:val="22"/>
      <w:szCs w:val="22"/>
    </w:rPr>
  </w:style>
  <w:style w:type="paragraph" w:customStyle="1" w:styleId="affd">
    <w:name w:val="Прижатый влево"/>
    <w:basedOn w:val="a"/>
    <w:next w:val="a"/>
    <w:uiPriority w:val="99"/>
  </w:style>
  <w:style w:type="paragraph" w:customStyle="1" w:styleId="affe">
    <w:name w:val="Пример."/>
    <w:basedOn w:val="a"/>
    <w:next w:val="a"/>
    <w:uiPriority w:val="99"/>
    <w:pPr>
      <w:ind w:left="118" w:firstLine="602"/>
      <w:jc w:val="both"/>
    </w:pPr>
  </w:style>
  <w:style w:type="paragraph" w:customStyle="1" w:styleId="afff">
    <w:name w:val="Примечание."/>
    <w:basedOn w:val="af7"/>
    <w:next w:val="a"/>
    <w:uiPriority w:val="99"/>
    <w:pPr>
      <w:spacing w:before="0"/>
    </w:pPr>
    <w:rPr>
      <w:i w:val="0"/>
      <w:iCs w:val="0"/>
      <w:color w:val="auto"/>
    </w:rPr>
  </w:style>
  <w:style w:type="character" w:customStyle="1" w:styleId="afff0">
    <w:name w:val="Продолжение ссылки"/>
    <w:basedOn w:val="a4"/>
    <w:uiPriority w:val="99"/>
  </w:style>
  <w:style w:type="paragraph" w:customStyle="1" w:styleId="afff1">
    <w:name w:val="Словарная статья"/>
    <w:basedOn w:val="a"/>
    <w:next w:val="a"/>
    <w:uiPriority w:val="99"/>
    <w:pPr>
      <w:ind w:right="118"/>
      <w:jc w:val="both"/>
    </w:pPr>
  </w:style>
  <w:style w:type="character" w:customStyle="1" w:styleId="afff2">
    <w:name w:val="Сравнение редакций"/>
    <w:basedOn w:val="a3"/>
    <w:uiPriority w:val="99"/>
  </w:style>
  <w:style w:type="character" w:customStyle="1" w:styleId="afff3">
    <w:name w:val="Сравнение редакций. Добавленный фрагмент"/>
    <w:uiPriority w:val="99"/>
    <w:rPr>
      <w:color w:val="0000FF"/>
      <w:shd w:val="clear" w:color="auto" w:fill="E3EDFD"/>
    </w:rPr>
  </w:style>
  <w:style w:type="character" w:customStyle="1" w:styleId="afff4">
    <w:name w:val="Сравнение редакций. Удаленный фрагмент"/>
    <w:uiPriority w:val="99"/>
    <w:rPr>
      <w:strike/>
      <w:color w:val="808000"/>
    </w:rPr>
  </w:style>
  <w:style w:type="paragraph" w:customStyle="1" w:styleId="afff5">
    <w:name w:val="Ссылка на официальную публикацию"/>
    <w:basedOn w:val="a"/>
    <w:next w:val="a"/>
    <w:uiPriority w:val="99"/>
    <w:pPr>
      <w:jc w:val="both"/>
    </w:pPr>
  </w:style>
  <w:style w:type="paragraph" w:customStyle="1" w:styleId="afff6">
    <w:name w:val="Текст в таблице"/>
    <w:basedOn w:val="aff3"/>
    <w:next w:val="a"/>
    <w:uiPriority w:val="99"/>
    <w:pPr>
      <w:ind w:firstLine="500"/>
    </w:pPr>
  </w:style>
  <w:style w:type="paragraph" w:customStyle="1" w:styleId="afff7">
    <w:name w:val="Технический комментарий"/>
    <w:basedOn w:val="a"/>
    <w:next w:val="a"/>
    <w:uiPriority w:val="99"/>
    <w:rPr>
      <w:shd w:val="clear" w:color="auto" w:fill="FFFF00"/>
    </w:rPr>
  </w:style>
  <w:style w:type="character" w:customStyle="1" w:styleId="afff8">
    <w:name w:val="Утратил силу"/>
    <w:basedOn w:val="a3"/>
    <w:uiPriority w:val="99"/>
    <w:rPr>
      <w:strike/>
      <w:color w:val="808000"/>
    </w:rPr>
  </w:style>
  <w:style w:type="paragraph" w:customStyle="1" w:styleId="afff9">
    <w:name w:val="Центрированный (таблица)"/>
    <w:basedOn w:val="aff3"/>
    <w:next w:val="a"/>
    <w:uiPriority w:val="99"/>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garantF1://70078970.0" TargetMode="External"/><Relationship Id="rId13" Type="http://schemas.openxmlformats.org/officeDocument/2006/relationships/hyperlink" Target="garantF1://76267.1000" TargetMode="External"/><Relationship Id="rId18" Type="http://schemas.openxmlformats.org/officeDocument/2006/relationships/hyperlink" Target="garantF1://76267.1000" TargetMode="External"/><Relationship Id="rId26" Type="http://schemas.openxmlformats.org/officeDocument/2006/relationships/hyperlink" Target="garantF1://12019365.0" TargetMode="External"/><Relationship Id="rId39" Type="http://schemas.openxmlformats.org/officeDocument/2006/relationships/hyperlink" Target="garantF1://76267.1000" TargetMode="External"/><Relationship Id="rId3" Type="http://schemas.openxmlformats.org/officeDocument/2006/relationships/webSettings" Target="webSettings.xml"/><Relationship Id="rId21" Type="http://schemas.openxmlformats.org/officeDocument/2006/relationships/hyperlink" Target="garantF1://89881.3" TargetMode="External"/><Relationship Id="rId34" Type="http://schemas.openxmlformats.org/officeDocument/2006/relationships/hyperlink" Target="garantF1://5510843.1111" TargetMode="External"/><Relationship Id="rId42" Type="http://schemas.openxmlformats.org/officeDocument/2006/relationships/hyperlink" Target="garantF1://76267.1000" TargetMode="External"/><Relationship Id="rId7" Type="http://schemas.openxmlformats.org/officeDocument/2006/relationships/hyperlink" Target="garantF1://70060874.1112" TargetMode="External"/><Relationship Id="rId12" Type="http://schemas.openxmlformats.org/officeDocument/2006/relationships/hyperlink" Target="garantF1://76267.2" TargetMode="External"/><Relationship Id="rId17" Type="http://schemas.openxmlformats.org/officeDocument/2006/relationships/hyperlink" Target="garantF1://76267.0" TargetMode="External"/><Relationship Id="rId25" Type="http://schemas.openxmlformats.org/officeDocument/2006/relationships/hyperlink" Target="garantF1://76267.1000" TargetMode="External"/><Relationship Id="rId33" Type="http://schemas.openxmlformats.org/officeDocument/2006/relationships/hyperlink" Target="garantF1://76267.1000" TargetMode="External"/><Relationship Id="rId38" Type="http://schemas.openxmlformats.org/officeDocument/2006/relationships/hyperlink" Target="garantF1://76267.1000" TargetMode="External"/><Relationship Id="rId2" Type="http://schemas.openxmlformats.org/officeDocument/2006/relationships/settings" Target="settings.xml"/><Relationship Id="rId16" Type="http://schemas.openxmlformats.org/officeDocument/2006/relationships/hyperlink" Target="garantF1://76267.1000" TargetMode="External"/><Relationship Id="rId20" Type="http://schemas.openxmlformats.org/officeDocument/2006/relationships/hyperlink" Target="garantF1://76267.1000" TargetMode="External"/><Relationship Id="rId29" Type="http://schemas.openxmlformats.org/officeDocument/2006/relationships/hyperlink" Target="garantF1://12038603.1111" TargetMode="External"/><Relationship Id="rId41" Type="http://schemas.openxmlformats.org/officeDocument/2006/relationships/hyperlink" Target="garantF1://76267.1000" TargetMode="External"/><Relationship Id="rId1" Type="http://schemas.openxmlformats.org/officeDocument/2006/relationships/styles" Target="styles.xml"/><Relationship Id="rId6" Type="http://schemas.openxmlformats.org/officeDocument/2006/relationships/hyperlink" Target="garantF1://12025268.0" TargetMode="External"/><Relationship Id="rId11" Type="http://schemas.openxmlformats.org/officeDocument/2006/relationships/hyperlink" Target="garantF1://12086926.1000" TargetMode="External"/><Relationship Id="rId24" Type="http://schemas.openxmlformats.org/officeDocument/2006/relationships/hyperlink" Target="garantF1://76267.1000" TargetMode="External"/><Relationship Id="rId32" Type="http://schemas.openxmlformats.org/officeDocument/2006/relationships/hyperlink" Target="garantF1://12038603.1111" TargetMode="External"/><Relationship Id="rId37" Type="http://schemas.openxmlformats.org/officeDocument/2006/relationships/hyperlink" Target="garantF1://76267.1000" TargetMode="External"/><Relationship Id="rId40" Type="http://schemas.openxmlformats.org/officeDocument/2006/relationships/hyperlink" Target="garantF1://76267.1000" TargetMode="External"/><Relationship Id="rId45" Type="http://schemas.openxmlformats.org/officeDocument/2006/relationships/theme" Target="theme/theme1.xml"/><Relationship Id="rId5" Type="http://schemas.openxmlformats.org/officeDocument/2006/relationships/hyperlink" Target="garantF1://70060874.1112" TargetMode="External"/><Relationship Id="rId15" Type="http://schemas.openxmlformats.org/officeDocument/2006/relationships/hyperlink" Target="garantF1://88562.0" TargetMode="External"/><Relationship Id="rId23" Type="http://schemas.openxmlformats.org/officeDocument/2006/relationships/hyperlink" Target="garantF1://76267.1000" TargetMode="External"/><Relationship Id="rId28" Type="http://schemas.openxmlformats.org/officeDocument/2006/relationships/hyperlink" Target="garantF1://12038603.1111" TargetMode="External"/><Relationship Id="rId36" Type="http://schemas.openxmlformats.org/officeDocument/2006/relationships/hyperlink" Target="garantF1://76267.1000" TargetMode="External"/><Relationship Id="rId10" Type="http://schemas.openxmlformats.org/officeDocument/2006/relationships/hyperlink" Target="garantF1://94384.0" TargetMode="External"/><Relationship Id="rId19" Type="http://schemas.openxmlformats.org/officeDocument/2006/relationships/hyperlink" Target="garantF1://89881.2" TargetMode="External"/><Relationship Id="rId31" Type="http://schemas.openxmlformats.org/officeDocument/2006/relationships/hyperlink" Target="garantF1://12038603.1111" TargetMode="External"/><Relationship Id="rId44" Type="http://schemas.openxmlformats.org/officeDocument/2006/relationships/fontTable" Target="fontTable.xml"/><Relationship Id="rId4" Type="http://schemas.openxmlformats.org/officeDocument/2006/relationships/hyperlink" Target="garantF1://36162.0" TargetMode="External"/><Relationship Id="rId9" Type="http://schemas.openxmlformats.org/officeDocument/2006/relationships/hyperlink" Target="garantF1://12025268.21902" TargetMode="External"/><Relationship Id="rId14" Type="http://schemas.openxmlformats.org/officeDocument/2006/relationships/hyperlink" Target="garantF1://76267.0" TargetMode="External"/><Relationship Id="rId22" Type="http://schemas.openxmlformats.org/officeDocument/2006/relationships/hyperlink" Target="garantF1://76267.1000" TargetMode="External"/><Relationship Id="rId27" Type="http://schemas.openxmlformats.org/officeDocument/2006/relationships/hyperlink" Target="garantF1://76267.1000" TargetMode="External"/><Relationship Id="rId30" Type="http://schemas.openxmlformats.org/officeDocument/2006/relationships/hyperlink" Target="garantF1://76267.1000" TargetMode="External"/><Relationship Id="rId35" Type="http://schemas.openxmlformats.org/officeDocument/2006/relationships/hyperlink" Target="garantF1://76267.1000" TargetMode="External"/><Relationship Id="rId43" Type="http://schemas.openxmlformats.org/officeDocument/2006/relationships/hyperlink" Target="garantF1://76267.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4276</Words>
  <Characters>24378</Characters>
  <Application>Microsoft Office Word</Application>
  <DocSecurity>0</DocSecurity>
  <Lines>203</Lines>
  <Paragraphs>57</Paragraphs>
  <ScaleCrop>false</ScaleCrop>
  <Company>НПП "Гарант-Сервис"</Company>
  <LinksUpToDate>false</LinksUpToDate>
  <CharactersWithSpaces>28597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Ganzhela_IV</cp:lastModifiedBy>
  <cp:revision>2</cp:revision>
  <dcterms:created xsi:type="dcterms:W3CDTF">2012-07-16T08:08:00Z</dcterms:created>
  <dcterms:modified xsi:type="dcterms:W3CDTF">2012-07-16T08:08:00Z</dcterms:modified>
</cp:coreProperties>
</file>